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7F" w:rsidRPr="00A112A8" w:rsidRDefault="008174BF" w:rsidP="00196AC8">
      <w:pPr>
        <w:pStyle w:val="Ttulo2"/>
        <w:rPr>
          <w:b/>
          <w:lang w:val="es-ES" w:eastAsia="es-AR"/>
        </w:rPr>
      </w:pPr>
      <w:r w:rsidRPr="00A112A8">
        <w:rPr>
          <w:b/>
          <w:lang w:val="es-ES" w:eastAsia="es-AR"/>
        </w:rPr>
        <w:t>Fanus</w:t>
      </w:r>
    </w:p>
    <w:p w:rsidR="00F020FB" w:rsidRPr="00A112A8" w:rsidRDefault="001E4D7F" w:rsidP="00196AC8">
      <w:pPr>
        <w:pStyle w:val="Ttulo2"/>
        <w:rPr>
          <w:b/>
          <w:lang w:val="es-ES" w:eastAsia="es-AR"/>
        </w:rPr>
      </w:pPr>
      <w:r w:rsidRPr="00A112A8">
        <w:rPr>
          <w:b/>
          <w:lang w:val="es-ES" w:eastAsia="es-AR"/>
        </w:rPr>
        <w:t>Seminario de Actualización de Fibra Dietaria.</w:t>
      </w:r>
    </w:p>
    <w:p w:rsidR="002458BA" w:rsidRPr="00196AC8" w:rsidRDefault="008174BF" w:rsidP="002458BA">
      <w:pPr>
        <w:spacing w:before="100" w:beforeAutospacing="1" w:after="0" w:line="240" w:lineRule="auto"/>
        <w:rPr>
          <w:rFonts w:ascii="Arial" w:eastAsia="Times New Roman" w:hAnsi="Arial" w:cs="Arial"/>
          <w:b/>
          <w:color w:val="333333"/>
          <w:sz w:val="20"/>
          <w:szCs w:val="20"/>
          <w:lang w:val="es-ES" w:eastAsia="es-AR"/>
        </w:rPr>
      </w:pPr>
      <w:r w:rsidRPr="00196AC8">
        <w:rPr>
          <w:rFonts w:ascii="Arial" w:eastAsia="Times New Roman" w:hAnsi="Arial" w:cs="Arial"/>
          <w:b/>
          <w:color w:val="333333"/>
          <w:sz w:val="20"/>
          <w:szCs w:val="20"/>
          <w:lang w:val="es-ES" w:eastAsia="es-AR"/>
        </w:rPr>
        <w:t>R</w:t>
      </w:r>
      <w:r w:rsidR="00CA7CB4" w:rsidRPr="00196AC8">
        <w:rPr>
          <w:rFonts w:ascii="Arial" w:eastAsia="Times New Roman" w:hAnsi="Arial" w:cs="Arial"/>
          <w:b/>
          <w:color w:val="333333"/>
          <w:sz w:val="20"/>
          <w:szCs w:val="20"/>
          <w:lang w:val="es-ES" w:eastAsia="es-AR"/>
        </w:rPr>
        <w:t xml:space="preserve">ESUMEN </w:t>
      </w:r>
    </w:p>
    <w:p w:rsidR="00FC3775" w:rsidRPr="00196AC8" w:rsidRDefault="00196AC8" w:rsidP="002458BA">
      <w:pPr>
        <w:spacing w:before="100" w:beforeAutospacing="1" w:after="0" w:line="240" w:lineRule="auto"/>
        <w:rPr>
          <w:rFonts w:ascii="Arial" w:eastAsia="Times New Roman" w:hAnsi="Arial" w:cs="Arial"/>
          <w:b/>
          <w:color w:val="333333"/>
          <w:sz w:val="20"/>
          <w:szCs w:val="20"/>
          <w:lang w:val="es-ES" w:eastAsia="es-AR"/>
        </w:rPr>
      </w:pPr>
      <w:r>
        <w:rPr>
          <w:rFonts w:ascii="Arial" w:eastAsia="Times New Roman" w:hAnsi="Arial" w:cs="Arial"/>
          <w:b/>
          <w:color w:val="333333"/>
          <w:sz w:val="20"/>
          <w:szCs w:val="20"/>
          <w:lang w:val="es-ES" w:eastAsia="es-AR"/>
        </w:rPr>
        <w:t>CALIDAD DE LA HARINA INTE</w:t>
      </w:r>
      <w:r w:rsidR="00CA7CB4" w:rsidRPr="00196AC8">
        <w:rPr>
          <w:rFonts w:ascii="Arial" w:eastAsia="Times New Roman" w:hAnsi="Arial" w:cs="Arial"/>
          <w:b/>
          <w:color w:val="333333"/>
          <w:sz w:val="20"/>
          <w:szCs w:val="20"/>
          <w:lang w:val="es-ES" w:eastAsia="es-AR"/>
        </w:rPr>
        <w:t>GRAL MALTEADA DE CENTENO</w:t>
      </w:r>
    </w:p>
    <w:p w:rsidR="00F020FB" w:rsidRPr="00196AC8" w:rsidRDefault="00CA7CB4" w:rsidP="002458BA">
      <w:pPr>
        <w:spacing w:after="0" w:line="240" w:lineRule="auto"/>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 xml:space="preserve"> </w:t>
      </w:r>
      <w:r w:rsidR="00FC3775" w:rsidRPr="00196AC8">
        <w:rPr>
          <w:rFonts w:ascii="Arial" w:eastAsia="Times New Roman" w:hAnsi="Arial" w:cs="Arial"/>
          <w:color w:val="333333"/>
          <w:sz w:val="20"/>
          <w:szCs w:val="20"/>
          <w:lang w:val="es-ES" w:eastAsia="es-AR"/>
        </w:rPr>
        <w:t>:</w:t>
      </w:r>
      <w:r w:rsidR="008174BF" w:rsidRPr="00196AC8">
        <w:rPr>
          <w:rFonts w:ascii="Arial" w:eastAsia="Times New Roman" w:hAnsi="Arial" w:cs="Arial"/>
          <w:color w:val="333333"/>
          <w:sz w:val="20"/>
          <w:szCs w:val="20"/>
          <w:lang w:val="es-ES" w:eastAsia="es-AR"/>
        </w:rPr>
        <w:t xml:space="preserve"> </w:t>
      </w:r>
      <w:r w:rsidR="008174BF" w:rsidRPr="00196AC8">
        <w:rPr>
          <w:rFonts w:ascii="Arial" w:eastAsia="Times New Roman" w:hAnsi="Arial" w:cs="Arial"/>
          <w:color w:val="333333"/>
          <w:sz w:val="20"/>
          <w:szCs w:val="20"/>
          <w:vertAlign w:val="superscript"/>
          <w:lang w:val="es-ES" w:eastAsia="es-AR"/>
        </w:rPr>
        <w:t>2</w:t>
      </w:r>
      <w:r w:rsidR="005A1F77" w:rsidRPr="00196AC8">
        <w:rPr>
          <w:rFonts w:ascii="Arial" w:eastAsia="Times New Roman" w:hAnsi="Arial" w:cs="Arial"/>
          <w:color w:val="333333"/>
          <w:sz w:val="20"/>
          <w:szCs w:val="20"/>
          <w:vertAlign w:val="superscript"/>
          <w:lang w:val="es-ES" w:eastAsia="es-AR"/>
        </w:rPr>
        <w:t xml:space="preserve"> </w:t>
      </w:r>
      <w:r w:rsidR="008174BF" w:rsidRPr="00196AC8">
        <w:rPr>
          <w:rFonts w:ascii="Arial" w:eastAsia="Times New Roman" w:hAnsi="Arial" w:cs="Arial"/>
          <w:color w:val="333333"/>
          <w:sz w:val="20"/>
          <w:szCs w:val="20"/>
          <w:lang w:val="es-ES" w:eastAsia="es-AR"/>
        </w:rPr>
        <w:t xml:space="preserve">Federico Moreyra, </w:t>
      </w:r>
      <w:r w:rsidR="008174BF" w:rsidRPr="00196AC8">
        <w:rPr>
          <w:rFonts w:ascii="Arial" w:eastAsia="Times New Roman" w:hAnsi="Arial" w:cs="Arial"/>
          <w:color w:val="333333"/>
          <w:sz w:val="20"/>
          <w:szCs w:val="20"/>
          <w:vertAlign w:val="superscript"/>
          <w:lang w:val="es-ES" w:eastAsia="es-AR"/>
        </w:rPr>
        <w:t>1</w:t>
      </w:r>
      <w:r w:rsidR="008174BF" w:rsidRPr="00196AC8">
        <w:rPr>
          <w:rFonts w:ascii="Arial" w:eastAsia="Times New Roman" w:hAnsi="Arial" w:cs="Arial"/>
          <w:color w:val="333333"/>
          <w:sz w:val="20"/>
          <w:szCs w:val="20"/>
          <w:lang w:val="es-ES" w:eastAsia="es-AR"/>
        </w:rPr>
        <w:t xml:space="preserve"> </w:t>
      </w:r>
      <w:r w:rsidR="00FC3775" w:rsidRPr="00196AC8">
        <w:rPr>
          <w:rFonts w:ascii="Arial" w:eastAsia="Times New Roman" w:hAnsi="Arial" w:cs="Arial"/>
          <w:color w:val="333333"/>
          <w:sz w:val="20"/>
          <w:szCs w:val="20"/>
          <w:lang w:val="es-ES" w:eastAsia="es-AR"/>
        </w:rPr>
        <w:t>María  L</w:t>
      </w:r>
      <w:r w:rsidR="005A1F77" w:rsidRPr="00196AC8">
        <w:rPr>
          <w:rFonts w:ascii="Arial" w:eastAsia="Times New Roman" w:hAnsi="Arial" w:cs="Arial"/>
          <w:color w:val="333333"/>
          <w:sz w:val="20"/>
          <w:szCs w:val="20"/>
          <w:lang w:val="es-ES" w:eastAsia="es-AR"/>
        </w:rPr>
        <w:t xml:space="preserve">aura </w:t>
      </w:r>
      <w:r w:rsidR="00FC3775" w:rsidRPr="00196AC8">
        <w:rPr>
          <w:rFonts w:ascii="Arial" w:eastAsia="Times New Roman" w:hAnsi="Arial" w:cs="Arial"/>
          <w:color w:val="333333"/>
          <w:sz w:val="20"/>
          <w:szCs w:val="20"/>
          <w:lang w:val="es-ES" w:eastAsia="es-AR"/>
        </w:rPr>
        <w:t>Gómez Castro</w:t>
      </w:r>
      <w:r w:rsidR="00FC3775" w:rsidRPr="00196AC8">
        <w:rPr>
          <w:rFonts w:ascii="Arial" w:eastAsia="Times New Roman" w:hAnsi="Arial" w:cs="Arial"/>
          <w:color w:val="333333"/>
          <w:sz w:val="20"/>
          <w:szCs w:val="20"/>
          <w:vertAlign w:val="superscript"/>
          <w:lang w:val="es-ES" w:eastAsia="es-AR"/>
        </w:rPr>
        <w:t xml:space="preserve"> </w:t>
      </w:r>
      <w:r w:rsidR="008174BF" w:rsidRPr="00196AC8">
        <w:rPr>
          <w:rFonts w:ascii="Arial" w:eastAsia="Times New Roman" w:hAnsi="Arial" w:cs="Arial"/>
          <w:color w:val="333333"/>
          <w:sz w:val="20"/>
          <w:szCs w:val="20"/>
          <w:vertAlign w:val="superscript"/>
          <w:lang w:val="es-ES" w:eastAsia="es-AR"/>
        </w:rPr>
        <w:t>1</w:t>
      </w:r>
      <w:r w:rsidR="008174BF" w:rsidRPr="00196AC8">
        <w:rPr>
          <w:rFonts w:ascii="Arial" w:eastAsia="Times New Roman" w:hAnsi="Arial" w:cs="Arial"/>
          <w:color w:val="333333"/>
          <w:sz w:val="20"/>
          <w:szCs w:val="20"/>
          <w:lang w:val="es-ES" w:eastAsia="es-AR"/>
        </w:rPr>
        <w:t>, Claudia</w:t>
      </w:r>
      <w:r w:rsidR="00FC3775" w:rsidRPr="00196AC8">
        <w:rPr>
          <w:rFonts w:ascii="Arial" w:eastAsia="Times New Roman" w:hAnsi="Arial" w:cs="Arial"/>
          <w:color w:val="333333"/>
          <w:sz w:val="20"/>
          <w:szCs w:val="20"/>
          <w:lang w:val="es-ES" w:eastAsia="es-AR"/>
        </w:rPr>
        <w:t xml:space="preserve"> Larregain, </w:t>
      </w:r>
      <w:r w:rsidR="008174BF" w:rsidRPr="00196AC8">
        <w:rPr>
          <w:rFonts w:ascii="Arial" w:eastAsia="Times New Roman" w:hAnsi="Arial" w:cs="Arial"/>
          <w:color w:val="333333"/>
          <w:sz w:val="20"/>
          <w:szCs w:val="20"/>
          <w:vertAlign w:val="superscript"/>
          <w:lang w:val="es-ES" w:eastAsia="es-AR"/>
        </w:rPr>
        <w:t>1</w:t>
      </w:r>
      <w:r w:rsidR="00FC3775" w:rsidRPr="00196AC8">
        <w:rPr>
          <w:rFonts w:ascii="Arial" w:eastAsia="Times New Roman" w:hAnsi="Arial" w:cs="Arial"/>
          <w:color w:val="333333"/>
          <w:sz w:val="20"/>
          <w:szCs w:val="20"/>
          <w:lang w:val="es-ES" w:eastAsia="es-AR"/>
        </w:rPr>
        <w:t xml:space="preserve">Ethel Coscarello, </w:t>
      </w:r>
      <w:r w:rsidR="008174BF" w:rsidRPr="00196AC8">
        <w:rPr>
          <w:rFonts w:ascii="Arial" w:eastAsia="Times New Roman" w:hAnsi="Arial" w:cs="Arial"/>
          <w:color w:val="333333"/>
          <w:sz w:val="20"/>
          <w:szCs w:val="20"/>
          <w:vertAlign w:val="superscript"/>
          <w:lang w:val="es-ES" w:eastAsia="es-AR"/>
        </w:rPr>
        <w:t>1</w:t>
      </w:r>
      <w:r w:rsidR="00FC3775" w:rsidRPr="00196AC8">
        <w:rPr>
          <w:rFonts w:ascii="Arial" w:eastAsia="Times New Roman" w:hAnsi="Arial" w:cs="Arial"/>
          <w:color w:val="333333"/>
          <w:sz w:val="20"/>
          <w:szCs w:val="20"/>
          <w:lang w:val="es-ES" w:eastAsia="es-AR"/>
        </w:rPr>
        <w:t xml:space="preserve">Sabrina Zabala, </w:t>
      </w:r>
      <w:r w:rsidR="008174BF" w:rsidRPr="00196AC8">
        <w:rPr>
          <w:rFonts w:ascii="Arial" w:eastAsia="Times New Roman" w:hAnsi="Arial" w:cs="Arial"/>
          <w:color w:val="333333"/>
          <w:sz w:val="20"/>
          <w:szCs w:val="20"/>
          <w:vertAlign w:val="superscript"/>
          <w:lang w:val="es-ES" w:eastAsia="es-AR"/>
        </w:rPr>
        <w:t>1</w:t>
      </w:r>
      <w:r w:rsidR="00FC3775" w:rsidRPr="00196AC8">
        <w:rPr>
          <w:rFonts w:ascii="Arial" w:eastAsia="Times New Roman" w:hAnsi="Arial" w:cs="Arial"/>
          <w:color w:val="333333"/>
          <w:sz w:val="20"/>
          <w:szCs w:val="20"/>
          <w:lang w:val="es-ES" w:eastAsia="es-AR"/>
        </w:rPr>
        <w:t xml:space="preserve">Guido Boggiano </w:t>
      </w:r>
    </w:p>
    <w:p w:rsidR="008174BF" w:rsidRPr="00196AC8" w:rsidRDefault="008174BF" w:rsidP="008174BF">
      <w:pPr>
        <w:pStyle w:val="Prrafodelista"/>
        <w:numPr>
          <w:ilvl w:val="0"/>
          <w:numId w:val="2"/>
        </w:numPr>
        <w:spacing w:after="0" w:line="240" w:lineRule="auto"/>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Laboratorio de Investigación de Agroalimentos. Facultad de Agronomía y Ciencias Agroalimentarias Universidad de Morón.</w:t>
      </w:r>
    </w:p>
    <w:p w:rsidR="008174BF" w:rsidRPr="00196AC8" w:rsidRDefault="008174BF" w:rsidP="00CA7CB4">
      <w:pPr>
        <w:pStyle w:val="Prrafodelista"/>
        <w:numPr>
          <w:ilvl w:val="0"/>
          <w:numId w:val="2"/>
        </w:numPr>
        <w:spacing w:after="0" w:line="240" w:lineRule="auto"/>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Inta Bordenave. Púan Provincia de Buenos Aires.</w:t>
      </w:r>
    </w:p>
    <w:p w:rsidR="00263983" w:rsidRPr="00196AC8" w:rsidRDefault="00263983" w:rsidP="00F020FB">
      <w:pPr>
        <w:spacing w:after="0" w:line="240" w:lineRule="auto"/>
        <w:rPr>
          <w:rFonts w:ascii="Arial" w:eastAsia="Times New Roman" w:hAnsi="Arial" w:cs="Arial"/>
          <w:color w:val="333333"/>
          <w:sz w:val="20"/>
          <w:szCs w:val="20"/>
          <w:lang w:val="es-ES" w:eastAsia="es-AR"/>
        </w:rPr>
      </w:pPr>
    </w:p>
    <w:p w:rsidR="001E4D7F" w:rsidRPr="00196AC8" w:rsidRDefault="00CA7CB4" w:rsidP="00F020FB">
      <w:pPr>
        <w:spacing w:after="0" w:line="240" w:lineRule="auto"/>
        <w:rPr>
          <w:rFonts w:ascii="Arial" w:eastAsia="Times New Roman" w:hAnsi="Arial" w:cs="Arial"/>
          <w:b/>
          <w:color w:val="333333"/>
          <w:sz w:val="20"/>
          <w:szCs w:val="20"/>
          <w:lang w:val="es-ES" w:eastAsia="es-AR"/>
        </w:rPr>
      </w:pPr>
      <w:r w:rsidRPr="00196AC8">
        <w:rPr>
          <w:rFonts w:ascii="Arial" w:eastAsia="Times New Roman" w:hAnsi="Arial" w:cs="Arial"/>
          <w:b/>
          <w:color w:val="333333"/>
          <w:sz w:val="20"/>
          <w:szCs w:val="20"/>
          <w:lang w:val="es-ES" w:eastAsia="es-AR"/>
        </w:rPr>
        <w:t xml:space="preserve">INTRODUCCION / OBJETIVOS </w:t>
      </w:r>
    </w:p>
    <w:p w:rsidR="00263983" w:rsidRPr="00196AC8" w:rsidRDefault="00005028" w:rsidP="00005028">
      <w:pPr>
        <w:spacing w:after="0"/>
        <w:jc w:val="both"/>
        <w:rPr>
          <w:rFonts w:ascii="Arial" w:hAnsi="Arial" w:cs="Arial"/>
          <w:sz w:val="20"/>
          <w:szCs w:val="20"/>
          <w:lang w:val="es-ES"/>
        </w:rPr>
      </w:pPr>
      <w:r w:rsidRPr="00196AC8">
        <w:rPr>
          <w:rFonts w:ascii="Arial" w:hAnsi="Arial" w:cs="Arial"/>
          <w:sz w:val="20"/>
          <w:szCs w:val="20"/>
          <w:lang w:val="es-ES"/>
        </w:rPr>
        <w:t>La harina integral es un producto de grano entero, lo que significa que contiene todas las partes del grano del cereal cuando es molido.</w:t>
      </w:r>
      <w:r w:rsidR="00196AC8">
        <w:rPr>
          <w:rFonts w:ascii="Arial" w:hAnsi="Arial" w:cs="Arial"/>
          <w:sz w:val="20"/>
          <w:szCs w:val="20"/>
          <w:lang w:val="es-ES"/>
        </w:rPr>
        <w:t xml:space="preserve"> </w:t>
      </w:r>
      <w:r w:rsidRPr="00196AC8">
        <w:rPr>
          <w:rFonts w:ascii="Arial" w:hAnsi="Arial" w:cs="Arial"/>
          <w:sz w:val="20"/>
          <w:szCs w:val="20"/>
          <w:lang w:val="es-ES"/>
        </w:rPr>
        <w:t xml:space="preserve">El proceso de malteado consiste en la </w:t>
      </w:r>
      <w:r w:rsidR="00A3422E">
        <w:rPr>
          <w:rFonts w:ascii="Arial" w:hAnsi="Arial" w:cs="Arial"/>
          <w:sz w:val="20"/>
          <w:szCs w:val="20"/>
          <w:lang w:val="es-ES"/>
        </w:rPr>
        <w:t xml:space="preserve">humectación y </w:t>
      </w:r>
      <w:r w:rsidRPr="00196AC8">
        <w:rPr>
          <w:rFonts w:ascii="Arial" w:hAnsi="Arial" w:cs="Arial"/>
          <w:sz w:val="20"/>
          <w:szCs w:val="20"/>
          <w:lang w:val="es-ES"/>
        </w:rPr>
        <w:t>germinación de los granos para luego ser interrumpido rápidamente</w:t>
      </w:r>
      <w:r w:rsidR="00A3422E">
        <w:rPr>
          <w:rFonts w:ascii="Arial" w:hAnsi="Arial" w:cs="Arial"/>
          <w:sz w:val="20"/>
          <w:szCs w:val="20"/>
          <w:lang w:val="es-ES"/>
        </w:rPr>
        <w:t xml:space="preserve"> por medio del </w:t>
      </w:r>
      <w:proofErr w:type="gramStart"/>
      <w:r w:rsidR="00A3422E">
        <w:rPr>
          <w:rFonts w:ascii="Arial" w:hAnsi="Arial" w:cs="Arial"/>
          <w:sz w:val="20"/>
          <w:szCs w:val="20"/>
          <w:lang w:val="es-ES"/>
        </w:rPr>
        <w:t xml:space="preserve">secado </w:t>
      </w:r>
      <w:r w:rsidRPr="00196AC8">
        <w:rPr>
          <w:rFonts w:ascii="Arial" w:hAnsi="Arial" w:cs="Arial"/>
          <w:sz w:val="20"/>
          <w:szCs w:val="20"/>
          <w:lang w:val="es-ES"/>
        </w:rPr>
        <w:t>.</w:t>
      </w:r>
      <w:proofErr w:type="gramEnd"/>
      <w:r w:rsidRPr="00196AC8">
        <w:rPr>
          <w:rFonts w:ascii="Arial" w:hAnsi="Arial" w:cs="Arial"/>
          <w:sz w:val="20"/>
          <w:szCs w:val="20"/>
          <w:lang w:val="es-ES"/>
        </w:rPr>
        <w:t xml:space="preserve"> Esto permite la síntesis de proteínas amilasas q</w:t>
      </w:r>
      <w:r w:rsidR="00085DF9">
        <w:rPr>
          <w:rFonts w:ascii="Arial" w:hAnsi="Arial" w:cs="Arial"/>
          <w:sz w:val="20"/>
          <w:szCs w:val="20"/>
          <w:lang w:val="es-ES"/>
        </w:rPr>
        <w:t>ue transforman el almidón en azú</w:t>
      </w:r>
      <w:r w:rsidRPr="00196AC8">
        <w:rPr>
          <w:rFonts w:ascii="Arial" w:hAnsi="Arial" w:cs="Arial"/>
          <w:sz w:val="20"/>
          <w:szCs w:val="20"/>
          <w:lang w:val="es-ES"/>
        </w:rPr>
        <w:t xml:space="preserve">cares </w:t>
      </w:r>
      <w:r w:rsidR="00085DF9">
        <w:rPr>
          <w:rFonts w:ascii="Arial" w:hAnsi="Arial" w:cs="Arial"/>
          <w:sz w:val="20"/>
          <w:szCs w:val="20"/>
          <w:lang w:val="es-ES"/>
        </w:rPr>
        <w:t xml:space="preserve">más </w:t>
      </w:r>
      <w:r w:rsidRPr="00196AC8">
        <w:rPr>
          <w:rFonts w:ascii="Arial" w:hAnsi="Arial" w:cs="Arial"/>
          <w:sz w:val="20"/>
          <w:szCs w:val="20"/>
          <w:lang w:val="es-ES"/>
        </w:rPr>
        <w:t xml:space="preserve">simples. La harina de trigo con preparaciones enzimáticas que contienen amilasas, proteinasas y lipoxigenasa ha sido ampliamente adoptada en panaderías. Enzimas proteolíticas y sustancias aromatizantes que promueven la actividad de las levaduras, aceleran el acondicionamiento de la masa y aportan un sabor y aroma distintivos al producto </w:t>
      </w:r>
      <w:r w:rsidR="00196AC8" w:rsidRPr="00196AC8">
        <w:rPr>
          <w:rFonts w:ascii="Arial" w:hAnsi="Arial" w:cs="Arial"/>
          <w:sz w:val="20"/>
          <w:szCs w:val="20"/>
          <w:lang w:val="es-ES"/>
        </w:rPr>
        <w:t>horneado. La</w:t>
      </w:r>
      <w:r w:rsidRPr="00196AC8">
        <w:rPr>
          <w:rFonts w:ascii="Arial" w:hAnsi="Arial" w:cs="Arial"/>
          <w:sz w:val="20"/>
          <w:szCs w:val="20"/>
          <w:lang w:val="es-ES"/>
        </w:rPr>
        <w:t xml:space="preserve"> calidad de la harina de trigo para la elaboración de panificados depende de las propiedades viscoelásticas de la masa que se forma, que están influenciadas por la cantidad y calidad de las proteínas de almacenamiento formadoras de gluten del endospermo (gliadinas y gluteninas).Por otra parte, las semillas de centeno contienen menor cantidad de gluten pero proveen grandes cantidades de fibra dietaria combinada con otros componentes bioactivos con efectos positivos en la salud del ser humano. La capa exterior del endospermo, la capa de aleurona, es rico en proteínas, minerales y vitaminas, especialmente vitaminas B. El centeno es una buena fuente de varios minerales</w:t>
      </w:r>
      <w:r w:rsidR="00A3422E">
        <w:rPr>
          <w:rFonts w:ascii="Arial" w:hAnsi="Arial" w:cs="Arial"/>
          <w:sz w:val="20"/>
          <w:szCs w:val="20"/>
          <w:lang w:val="es-ES"/>
        </w:rPr>
        <w:t xml:space="preserve"> </w:t>
      </w:r>
      <w:r w:rsidRPr="00196AC8">
        <w:rPr>
          <w:rFonts w:ascii="Arial" w:hAnsi="Arial" w:cs="Arial"/>
          <w:sz w:val="20"/>
          <w:szCs w:val="20"/>
          <w:lang w:val="es-ES"/>
        </w:rPr>
        <w:t>por ejemplo, manganeso, hierro, c</w:t>
      </w:r>
      <w:r w:rsidR="00A3422E">
        <w:rPr>
          <w:rFonts w:ascii="Arial" w:hAnsi="Arial" w:cs="Arial"/>
          <w:sz w:val="20"/>
          <w:szCs w:val="20"/>
          <w:lang w:val="es-ES"/>
        </w:rPr>
        <w:t>obre, zinc, selenio, magnesio</w:t>
      </w:r>
      <w:r w:rsidR="00196AC8" w:rsidRPr="00196AC8">
        <w:rPr>
          <w:rFonts w:ascii="Arial" w:hAnsi="Arial" w:cs="Arial"/>
          <w:sz w:val="20"/>
          <w:szCs w:val="20"/>
          <w:lang w:val="es-ES"/>
        </w:rPr>
        <w:t>. El</w:t>
      </w:r>
      <w:r w:rsidRPr="00196AC8">
        <w:rPr>
          <w:rFonts w:ascii="Arial" w:hAnsi="Arial" w:cs="Arial"/>
          <w:sz w:val="20"/>
          <w:szCs w:val="20"/>
          <w:lang w:val="es-ES"/>
        </w:rPr>
        <w:t xml:space="preserve"> centeno contiene tanto fibra soluble como insoluble, siendo </w:t>
      </w:r>
      <w:r w:rsidR="00A3422E">
        <w:rPr>
          <w:rFonts w:ascii="Arial" w:hAnsi="Arial" w:cs="Arial"/>
          <w:sz w:val="20"/>
          <w:szCs w:val="20"/>
          <w:lang w:val="es-ES"/>
        </w:rPr>
        <w:t xml:space="preserve">el </w:t>
      </w:r>
      <w:r w:rsidRPr="00196AC8">
        <w:rPr>
          <w:rFonts w:ascii="Arial" w:hAnsi="Arial" w:cs="Arial"/>
          <w:sz w:val="20"/>
          <w:szCs w:val="20"/>
          <w:lang w:val="es-ES"/>
        </w:rPr>
        <w:t xml:space="preserve">arabinoxilano, el principal componente parcialmente soluble. En la fabricación de pan, los polisacáridos de la pared celular en centeno tienen un profundo efecto sobre las propiedades reológicas de la masa y el </w:t>
      </w:r>
      <w:r w:rsidR="00196AC8" w:rsidRPr="00196AC8">
        <w:rPr>
          <w:rFonts w:ascii="Arial" w:hAnsi="Arial" w:cs="Arial"/>
          <w:sz w:val="20"/>
          <w:szCs w:val="20"/>
          <w:lang w:val="es-ES"/>
        </w:rPr>
        <w:t>pan. En</w:t>
      </w:r>
      <w:r w:rsidRPr="00196AC8">
        <w:rPr>
          <w:rFonts w:ascii="Arial" w:hAnsi="Arial" w:cs="Arial"/>
          <w:sz w:val="20"/>
          <w:szCs w:val="20"/>
          <w:lang w:val="es-ES"/>
        </w:rPr>
        <w:t xml:space="preserve"> la actualidad, la harina de trigo integral se impone comercialmente sobre la harina integral de centeno. Debido a las características y propiedades beneficiosas latentes del centeno, surge la necesidad de comparar parámetros de calidad entre ambas harinas para una posible aplicación comercial. Por lo tanto, se utilizarán métodos que se relacionan específicamente con la aptitud de las harinas para elaborar diferentes productos. </w:t>
      </w:r>
      <w:r w:rsidR="006434D6" w:rsidRPr="00196AC8">
        <w:rPr>
          <w:rFonts w:ascii="Arial" w:hAnsi="Arial" w:cs="Arial"/>
          <w:sz w:val="20"/>
          <w:szCs w:val="20"/>
          <w:lang w:val="es-ES"/>
        </w:rPr>
        <w:t>Dentro de los ensayos de importancia se encuentra el índice de sedimentación en dodecil sulfato de sodio (IS-SDS), que determina la capacidad de hidratación y de expansión de las proteínas del gluten en un medio ligeram</w:t>
      </w:r>
      <w:r w:rsidR="00A3422E">
        <w:rPr>
          <w:rFonts w:ascii="Arial" w:hAnsi="Arial" w:cs="Arial"/>
          <w:sz w:val="20"/>
          <w:szCs w:val="20"/>
          <w:lang w:val="es-ES"/>
        </w:rPr>
        <w:t>ente ácido (Axford y otros</w:t>
      </w:r>
      <w:r w:rsidR="006434D6" w:rsidRPr="00196AC8">
        <w:rPr>
          <w:rFonts w:ascii="Arial" w:hAnsi="Arial" w:cs="Arial"/>
          <w:sz w:val="20"/>
          <w:szCs w:val="20"/>
          <w:lang w:val="es-ES"/>
        </w:rPr>
        <w:t xml:space="preserve">, 1979). Por otra parte, es de utilidad determinar la capacidad de retención de agua alcalina (AWRC) de la harina ya que dependiendo del producto que se quiera elaborar será deseable que la harina presente una mayor o menor capacidad de retención, por ejemplo, una harina destinada  para la preparación de galletitas con muy alto índice de AWRC, es considerada de mala </w:t>
      </w:r>
      <w:r w:rsidR="00196AC8" w:rsidRPr="00196AC8">
        <w:rPr>
          <w:rFonts w:ascii="Arial" w:hAnsi="Arial" w:cs="Arial"/>
          <w:sz w:val="20"/>
          <w:szCs w:val="20"/>
          <w:lang w:val="es-ES"/>
        </w:rPr>
        <w:t xml:space="preserve">calidad. </w:t>
      </w:r>
      <w:bookmarkStart w:id="0" w:name="_GoBack"/>
      <w:r w:rsidR="00196AC8" w:rsidRPr="00196AC8">
        <w:rPr>
          <w:rFonts w:ascii="Arial" w:hAnsi="Arial" w:cs="Arial"/>
          <w:sz w:val="20"/>
          <w:szCs w:val="20"/>
          <w:lang w:val="es-ES"/>
        </w:rPr>
        <w:t>Como</w:t>
      </w:r>
      <w:r w:rsidR="005A1F77" w:rsidRPr="00196AC8">
        <w:rPr>
          <w:rFonts w:ascii="Arial" w:hAnsi="Arial" w:cs="Arial"/>
          <w:sz w:val="20"/>
          <w:szCs w:val="20"/>
          <w:lang w:val="es-ES"/>
        </w:rPr>
        <w:t xml:space="preserve"> antecedente </w:t>
      </w:r>
      <w:bookmarkEnd w:id="0"/>
      <w:r w:rsidR="005A1F77" w:rsidRPr="00196AC8">
        <w:rPr>
          <w:rFonts w:ascii="Arial" w:hAnsi="Arial" w:cs="Arial"/>
          <w:sz w:val="20"/>
          <w:szCs w:val="20"/>
          <w:lang w:val="es-ES"/>
        </w:rPr>
        <w:t xml:space="preserve">de trabajos anteriores el proceso de malteado modifica la calidad de las fibras se mantiene el contenido de fibra total pero aumenta la cantidad de fibras solubles en desmedro de las fibras insolubles. El objetivo de este trabajo es evaluar si desde el punto de vista tecnológico de la harina se modificaban los parámetros relacionados con su calidad como materia prima de alimentos farináceos. </w:t>
      </w:r>
      <w:r w:rsidR="00263983" w:rsidRPr="00196AC8">
        <w:rPr>
          <w:rFonts w:ascii="Arial" w:hAnsi="Arial" w:cs="Arial"/>
          <w:sz w:val="20"/>
          <w:szCs w:val="20"/>
        </w:rPr>
        <w:t>En este trabajo se determinó el índice de sedimentación-SDS y  la capacidad de retención de agua alcalina (AWRC)</w:t>
      </w:r>
      <w:r w:rsidR="00263983" w:rsidRPr="00196AC8">
        <w:rPr>
          <w:rFonts w:ascii="Arial" w:hAnsi="Arial" w:cs="Arial"/>
          <w:color w:val="FF0000"/>
          <w:sz w:val="20"/>
          <w:szCs w:val="20"/>
        </w:rPr>
        <w:t xml:space="preserve"> </w:t>
      </w:r>
      <w:r w:rsidR="00263983" w:rsidRPr="00196AC8">
        <w:rPr>
          <w:rFonts w:ascii="Arial" w:hAnsi="Arial" w:cs="Arial"/>
          <w:sz w:val="20"/>
          <w:szCs w:val="20"/>
        </w:rPr>
        <w:t xml:space="preserve">de cinco muestras de harina integral malteada y cinco muestras de harina integral sin maltear (variedad Don Ewald INTA). Por otra parte, se realizó un análisis estadístico y se constató una </w:t>
      </w:r>
      <w:r w:rsidR="00263983" w:rsidRPr="00196AC8">
        <w:rPr>
          <w:rFonts w:ascii="Arial" w:hAnsi="Arial" w:cs="Arial"/>
          <w:sz w:val="20"/>
          <w:szCs w:val="20"/>
        </w:rPr>
        <w:lastRenderedPageBreak/>
        <w:t>diferencia significativa de la influencia del proceso de malteado en los resultados de ambos test.</w:t>
      </w:r>
      <w:r w:rsidR="005A1F77" w:rsidRPr="00196AC8">
        <w:rPr>
          <w:rFonts w:ascii="Arial" w:hAnsi="Arial" w:cs="Arial"/>
          <w:sz w:val="20"/>
          <w:szCs w:val="20"/>
        </w:rPr>
        <w:t xml:space="preserve"> </w:t>
      </w:r>
      <w:r w:rsidR="00263983" w:rsidRPr="00196AC8">
        <w:rPr>
          <w:rFonts w:ascii="Arial" w:hAnsi="Arial" w:cs="Arial"/>
          <w:sz w:val="20"/>
          <w:szCs w:val="20"/>
        </w:rPr>
        <w:t>Se determinó que el malteado contribuye a una mejor expansión de las proteínas del gluten en un medio ligeramente ácido mientras que la harina sin maltear presenta una mayor capacidad de retención de agua.</w:t>
      </w:r>
      <w:r w:rsidR="00FC3775" w:rsidRPr="00196AC8">
        <w:rPr>
          <w:rFonts w:ascii="Arial" w:hAnsi="Arial" w:cs="Arial"/>
          <w:sz w:val="20"/>
          <w:szCs w:val="20"/>
        </w:rPr>
        <w:t xml:space="preserve"> Estamos actualmente comparando el comportamiento de la harina integral  malteada de centeno con la harina integral malteada de trigo.</w:t>
      </w:r>
    </w:p>
    <w:p w:rsidR="00263983" w:rsidRPr="00196AC8" w:rsidRDefault="00263983" w:rsidP="00F020FB">
      <w:pPr>
        <w:spacing w:after="0" w:line="240" w:lineRule="auto"/>
        <w:rPr>
          <w:rFonts w:ascii="Arial" w:eastAsia="Times New Roman" w:hAnsi="Arial" w:cs="Arial"/>
          <w:color w:val="333333"/>
          <w:sz w:val="20"/>
          <w:szCs w:val="20"/>
          <w:lang w:eastAsia="es-AR"/>
        </w:rPr>
      </w:pPr>
    </w:p>
    <w:p w:rsidR="00F020FB" w:rsidRPr="00196AC8" w:rsidRDefault="00CA7CB4" w:rsidP="00F020FB">
      <w:pPr>
        <w:spacing w:after="0" w:line="240" w:lineRule="auto"/>
        <w:rPr>
          <w:rFonts w:ascii="Arial" w:eastAsia="Times New Roman" w:hAnsi="Arial" w:cs="Arial"/>
          <w:b/>
          <w:color w:val="333333"/>
          <w:sz w:val="20"/>
          <w:szCs w:val="20"/>
          <w:lang w:val="es-ES" w:eastAsia="es-AR"/>
        </w:rPr>
      </w:pPr>
      <w:r w:rsidRPr="00196AC8">
        <w:rPr>
          <w:rFonts w:ascii="Arial" w:eastAsia="Times New Roman" w:hAnsi="Arial" w:cs="Arial"/>
          <w:b/>
          <w:color w:val="333333"/>
          <w:sz w:val="20"/>
          <w:szCs w:val="20"/>
          <w:lang w:val="es-ES" w:eastAsia="es-AR"/>
        </w:rPr>
        <w:t xml:space="preserve">MATERIALES Y METODOS </w:t>
      </w:r>
    </w:p>
    <w:p w:rsidR="006434D6" w:rsidRPr="00196AC8" w:rsidRDefault="006434D6" w:rsidP="006434D6">
      <w:pPr>
        <w:pStyle w:val="Prrafodelista"/>
        <w:numPr>
          <w:ilvl w:val="0"/>
          <w:numId w:val="3"/>
        </w:numPr>
        <w:spacing w:line="276" w:lineRule="auto"/>
        <w:rPr>
          <w:rFonts w:ascii="Arial" w:hAnsi="Arial" w:cs="Arial"/>
          <w:sz w:val="20"/>
          <w:szCs w:val="20"/>
          <w:u w:val="single"/>
        </w:rPr>
      </w:pPr>
      <w:r w:rsidRPr="00196AC8">
        <w:rPr>
          <w:rFonts w:ascii="Arial" w:hAnsi="Arial" w:cs="Arial"/>
          <w:sz w:val="20"/>
          <w:szCs w:val="20"/>
          <w:u w:val="single"/>
        </w:rPr>
        <w:t>Método de sedimentación SDS (56-70 AACC 2000)</w:t>
      </w:r>
    </w:p>
    <w:p w:rsidR="00FC3775" w:rsidRPr="00196AC8" w:rsidRDefault="006434D6" w:rsidP="002458BA">
      <w:pPr>
        <w:pStyle w:val="Prrafodelista"/>
        <w:numPr>
          <w:ilvl w:val="0"/>
          <w:numId w:val="3"/>
        </w:numPr>
        <w:spacing w:line="276" w:lineRule="auto"/>
        <w:rPr>
          <w:rFonts w:ascii="Arial" w:hAnsi="Arial" w:cs="Arial"/>
          <w:sz w:val="20"/>
          <w:szCs w:val="20"/>
          <w:u w:val="single"/>
        </w:rPr>
      </w:pPr>
      <w:r w:rsidRPr="00196AC8">
        <w:rPr>
          <w:rFonts w:ascii="Arial" w:hAnsi="Arial" w:cs="Arial"/>
          <w:sz w:val="20"/>
          <w:szCs w:val="20"/>
          <w:u w:val="single"/>
        </w:rPr>
        <w:t>Método AWRC (56-10 AACC 2000)</w:t>
      </w:r>
    </w:p>
    <w:p w:rsidR="006434D6" w:rsidRPr="00196AC8" w:rsidRDefault="00CA7CB4" w:rsidP="006434D6">
      <w:pPr>
        <w:spacing w:after="0" w:line="240" w:lineRule="auto"/>
        <w:rPr>
          <w:rFonts w:ascii="Arial" w:eastAsia="Times New Roman" w:hAnsi="Arial" w:cs="Arial"/>
          <w:b/>
          <w:color w:val="333333"/>
          <w:sz w:val="20"/>
          <w:szCs w:val="20"/>
          <w:lang w:val="es-ES" w:eastAsia="es-AR"/>
        </w:rPr>
      </w:pPr>
      <w:r w:rsidRPr="00196AC8">
        <w:rPr>
          <w:rFonts w:ascii="Arial" w:eastAsia="Times New Roman" w:hAnsi="Arial" w:cs="Arial"/>
          <w:b/>
          <w:color w:val="333333"/>
          <w:sz w:val="20"/>
          <w:szCs w:val="20"/>
          <w:lang w:val="es-ES" w:eastAsia="es-AR"/>
        </w:rPr>
        <w:t xml:space="preserve">RESULTADOS Y DISCUCIÓN </w:t>
      </w:r>
    </w:p>
    <w:p w:rsidR="006434D6" w:rsidRPr="00196AC8" w:rsidRDefault="006434D6" w:rsidP="006434D6">
      <w:pPr>
        <w:spacing w:after="0" w:line="240" w:lineRule="auto"/>
        <w:rPr>
          <w:rFonts w:ascii="Arial" w:eastAsia="Times New Roman" w:hAnsi="Arial" w:cs="Arial"/>
          <w:color w:val="333333"/>
          <w:sz w:val="20"/>
          <w:szCs w:val="20"/>
          <w:lang w:val="es-ES" w:eastAsia="es-AR"/>
        </w:rPr>
      </w:pPr>
    </w:p>
    <w:p w:rsidR="006434D6" w:rsidRPr="00196AC8" w:rsidRDefault="006434D6" w:rsidP="006434D6">
      <w:pPr>
        <w:spacing w:after="0" w:line="240" w:lineRule="auto"/>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 xml:space="preserve"> Resultados del Método de Sedimentación SDS</w:t>
      </w:r>
    </w:p>
    <w:p w:rsidR="006434D6" w:rsidRPr="00196AC8" w:rsidRDefault="006434D6" w:rsidP="006434D6">
      <w:pPr>
        <w:spacing w:after="0" w:line="240" w:lineRule="auto"/>
        <w:rPr>
          <w:rFonts w:ascii="Arial" w:eastAsia="Times New Roman" w:hAnsi="Arial" w:cs="Arial"/>
          <w:color w:val="333333"/>
          <w:sz w:val="20"/>
          <w:szCs w:val="20"/>
          <w:lang w:val="es-ES" w:eastAsia="es-AR"/>
        </w:rPr>
      </w:pPr>
    </w:p>
    <w:tbl>
      <w:tblPr>
        <w:tblStyle w:val="Tablaconcuadrcula"/>
        <w:tblW w:w="0" w:type="auto"/>
        <w:tblLook w:val="04A0" w:firstRow="1" w:lastRow="0" w:firstColumn="1" w:lastColumn="0" w:noHBand="0" w:noVBand="1"/>
      </w:tblPr>
      <w:tblGrid>
        <w:gridCol w:w="2831"/>
        <w:gridCol w:w="2831"/>
        <w:gridCol w:w="2832"/>
      </w:tblGrid>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jc w:val="center"/>
              <w:rPr>
                <w:rFonts w:ascii="Arial" w:eastAsia="Calibri" w:hAnsi="Arial" w:cs="Arial"/>
                <w:sz w:val="20"/>
                <w:szCs w:val="20"/>
              </w:rPr>
            </w:pPr>
            <w:r w:rsidRPr="002458BA">
              <w:rPr>
                <w:rFonts w:ascii="Arial" w:eastAsia="Calibri" w:hAnsi="Arial" w:cs="Arial"/>
                <w:sz w:val="20"/>
                <w:szCs w:val="20"/>
              </w:rPr>
              <w:t>Harina malteada (cm</w:t>
            </w:r>
            <w:r w:rsidRPr="002458BA">
              <w:rPr>
                <w:rFonts w:ascii="Arial" w:eastAsia="Calibri" w:hAnsi="Arial" w:cs="Arial"/>
                <w:sz w:val="20"/>
                <w:szCs w:val="20"/>
                <w:vertAlign w:val="superscript"/>
              </w:rPr>
              <w:t>3</w:t>
            </w:r>
            <w:r w:rsidRPr="002458BA">
              <w:rPr>
                <w:rFonts w:ascii="Arial" w:eastAsia="Calibri" w:hAnsi="Arial" w:cs="Arial"/>
                <w:sz w:val="20"/>
                <w:szCs w:val="20"/>
              </w:rPr>
              <w:t xml:space="preserve"> de sedimentación)</w:t>
            </w:r>
          </w:p>
        </w:tc>
        <w:tc>
          <w:tcPr>
            <w:tcW w:w="2832" w:type="dxa"/>
          </w:tcPr>
          <w:p w:rsidR="002458BA" w:rsidRPr="002458BA" w:rsidRDefault="002458BA" w:rsidP="002458BA">
            <w:pPr>
              <w:jc w:val="center"/>
              <w:rPr>
                <w:rFonts w:ascii="Arial" w:eastAsia="Calibri" w:hAnsi="Arial" w:cs="Arial"/>
                <w:sz w:val="20"/>
                <w:szCs w:val="20"/>
              </w:rPr>
            </w:pPr>
            <w:r w:rsidRPr="002458BA">
              <w:rPr>
                <w:rFonts w:ascii="Arial" w:eastAsia="Calibri" w:hAnsi="Arial" w:cs="Arial"/>
                <w:sz w:val="20"/>
                <w:szCs w:val="20"/>
              </w:rPr>
              <w:t>Harina sin maltear (cm</w:t>
            </w:r>
            <w:r w:rsidRPr="002458BA">
              <w:rPr>
                <w:rFonts w:ascii="Arial" w:eastAsia="Calibri" w:hAnsi="Arial" w:cs="Arial"/>
                <w:sz w:val="20"/>
                <w:szCs w:val="20"/>
                <w:vertAlign w:val="superscript"/>
              </w:rPr>
              <w:t>3</w:t>
            </w:r>
            <w:r w:rsidRPr="002458BA">
              <w:rPr>
                <w:rFonts w:ascii="Arial" w:eastAsia="Calibri" w:hAnsi="Arial" w:cs="Arial"/>
                <w:sz w:val="20"/>
                <w:szCs w:val="20"/>
              </w:rPr>
              <w:t xml:space="preserve"> de sedimentación)</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4,3</w:t>
            </w:r>
          </w:p>
        </w:tc>
        <w:tc>
          <w:tcPr>
            <w:tcW w:w="2832" w:type="dxa"/>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3,8</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4,6</w:t>
            </w:r>
          </w:p>
        </w:tc>
        <w:tc>
          <w:tcPr>
            <w:tcW w:w="2832" w:type="dxa"/>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3,5</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4,5</w:t>
            </w:r>
          </w:p>
        </w:tc>
        <w:tc>
          <w:tcPr>
            <w:tcW w:w="2832" w:type="dxa"/>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3,7</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4,7</w:t>
            </w:r>
          </w:p>
        </w:tc>
        <w:tc>
          <w:tcPr>
            <w:tcW w:w="2832" w:type="dxa"/>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3,5</w:t>
            </w:r>
          </w:p>
        </w:tc>
      </w:tr>
      <w:tr w:rsidR="002458BA" w:rsidRPr="002458BA" w:rsidTr="00E37416">
        <w:tc>
          <w:tcPr>
            <w:tcW w:w="2831" w:type="dxa"/>
            <w:tcBorders>
              <w:top w:val="nil"/>
              <w:left w:val="nil"/>
              <w:bottom w:val="single" w:sz="4" w:space="0" w:color="auto"/>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4,7</w:t>
            </w:r>
          </w:p>
        </w:tc>
        <w:tc>
          <w:tcPr>
            <w:tcW w:w="2832" w:type="dxa"/>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3,4</w:t>
            </w:r>
          </w:p>
        </w:tc>
      </w:tr>
      <w:tr w:rsidR="002458BA" w:rsidRPr="002458BA" w:rsidTr="00E37416">
        <w:tc>
          <w:tcPr>
            <w:tcW w:w="2831" w:type="dxa"/>
            <w:tcBorders>
              <w:top w:val="single" w:sz="4" w:space="0" w:color="auto"/>
            </w:tcBorders>
            <w:shd w:val="clear" w:color="auto" w:fill="95B3D7" w:themeFill="accent1" w:themeFillTint="99"/>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Media:</w:t>
            </w:r>
          </w:p>
        </w:tc>
        <w:tc>
          <w:tcPr>
            <w:tcW w:w="2831" w:type="dxa"/>
            <w:shd w:val="clear" w:color="auto" w:fill="95B3D7" w:themeFill="accent1" w:themeFillTint="99"/>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4,56</w:t>
            </w:r>
          </w:p>
        </w:tc>
        <w:tc>
          <w:tcPr>
            <w:tcW w:w="2832" w:type="dxa"/>
            <w:shd w:val="clear" w:color="auto" w:fill="95B3D7" w:themeFill="accent1" w:themeFillTint="99"/>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3,58</w:t>
            </w:r>
          </w:p>
        </w:tc>
      </w:tr>
      <w:tr w:rsidR="002458BA" w:rsidRPr="002458BA" w:rsidTr="00E37416">
        <w:tc>
          <w:tcPr>
            <w:tcW w:w="2831" w:type="dxa"/>
            <w:shd w:val="clear" w:color="auto" w:fill="B8CCE4" w:themeFill="accent1" w:themeFillTint="66"/>
          </w:tcPr>
          <w:p w:rsidR="002458BA" w:rsidRPr="002458BA" w:rsidRDefault="002458BA" w:rsidP="002458BA">
            <w:pPr>
              <w:rPr>
                <w:rFonts w:ascii="Arial" w:eastAsia="Calibri" w:hAnsi="Arial" w:cs="Arial"/>
                <w:sz w:val="20"/>
                <w:szCs w:val="20"/>
              </w:rPr>
            </w:pPr>
            <w:proofErr w:type="spellStart"/>
            <w:r w:rsidRPr="002458BA">
              <w:rPr>
                <w:rFonts w:ascii="Arial" w:eastAsia="Calibri" w:hAnsi="Arial" w:cs="Arial"/>
                <w:sz w:val="20"/>
                <w:szCs w:val="20"/>
              </w:rPr>
              <w:t>Desv</w:t>
            </w:r>
            <w:proofErr w:type="spellEnd"/>
            <w:r w:rsidRPr="002458BA">
              <w:rPr>
                <w:rFonts w:ascii="Arial" w:eastAsia="Calibri" w:hAnsi="Arial" w:cs="Arial"/>
                <w:sz w:val="20"/>
                <w:szCs w:val="20"/>
              </w:rPr>
              <w:t>. Estándar</w:t>
            </w:r>
          </w:p>
        </w:tc>
        <w:tc>
          <w:tcPr>
            <w:tcW w:w="2831" w:type="dxa"/>
            <w:shd w:val="clear" w:color="auto" w:fill="B8CCE4" w:themeFill="accent1" w:themeFillTint="66"/>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0,17</w:t>
            </w:r>
          </w:p>
        </w:tc>
        <w:tc>
          <w:tcPr>
            <w:tcW w:w="2832" w:type="dxa"/>
            <w:shd w:val="clear" w:color="auto" w:fill="B8CCE4" w:themeFill="accent1" w:themeFillTint="66"/>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0,16</w:t>
            </w:r>
          </w:p>
        </w:tc>
      </w:tr>
    </w:tbl>
    <w:p w:rsidR="006434D6" w:rsidRPr="00196AC8" w:rsidRDefault="006434D6" w:rsidP="002458BA">
      <w:pPr>
        <w:spacing w:after="0" w:line="240" w:lineRule="auto"/>
        <w:rPr>
          <w:rFonts w:ascii="Arial" w:eastAsia="Times New Roman" w:hAnsi="Arial" w:cs="Arial"/>
          <w:color w:val="333333"/>
          <w:sz w:val="20"/>
          <w:szCs w:val="20"/>
          <w:lang w:val="es-ES" w:eastAsia="es-AR"/>
        </w:rPr>
      </w:pPr>
    </w:p>
    <w:p w:rsidR="006434D6" w:rsidRPr="00196AC8" w:rsidRDefault="006434D6" w:rsidP="006434D6">
      <w:pPr>
        <w:spacing w:after="0" w:line="240" w:lineRule="auto"/>
        <w:rPr>
          <w:rFonts w:ascii="Arial" w:eastAsia="Times New Roman" w:hAnsi="Arial" w:cs="Arial"/>
          <w:color w:val="333333"/>
          <w:sz w:val="20"/>
          <w:szCs w:val="20"/>
          <w:lang w:val="es-ES" w:eastAsia="es-AR"/>
        </w:rPr>
      </w:pPr>
    </w:p>
    <w:p w:rsidR="006434D6" w:rsidRPr="00196AC8" w:rsidRDefault="006434D6" w:rsidP="006434D6">
      <w:pPr>
        <w:spacing w:after="0" w:line="240" w:lineRule="auto"/>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 xml:space="preserve"> Resultados del Método AWRC</w:t>
      </w:r>
    </w:p>
    <w:tbl>
      <w:tblPr>
        <w:tblStyle w:val="Tablaconcuadrcula1"/>
        <w:tblW w:w="0" w:type="auto"/>
        <w:tblLook w:val="04A0" w:firstRow="1" w:lastRow="0" w:firstColumn="1" w:lastColumn="0" w:noHBand="0" w:noVBand="1"/>
      </w:tblPr>
      <w:tblGrid>
        <w:gridCol w:w="2831"/>
        <w:gridCol w:w="2831"/>
        <w:gridCol w:w="2832"/>
      </w:tblGrid>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p w:rsidR="002458BA" w:rsidRPr="002458BA" w:rsidRDefault="002458BA" w:rsidP="002458BA">
            <w:pPr>
              <w:rPr>
                <w:rFonts w:ascii="Arial" w:eastAsia="Calibri" w:hAnsi="Arial" w:cs="Arial"/>
                <w:sz w:val="20"/>
                <w:szCs w:val="20"/>
              </w:rPr>
            </w:pPr>
          </w:p>
        </w:tc>
        <w:tc>
          <w:tcPr>
            <w:tcW w:w="2831" w:type="dxa"/>
            <w:tcBorders>
              <w:left w:val="single" w:sz="4" w:space="0" w:color="auto"/>
            </w:tcBorders>
          </w:tcPr>
          <w:p w:rsidR="002458BA" w:rsidRPr="002458BA" w:rsidRDefault="002458BA" w:rsidP="002458BA">
            <w:pPr>
              <w:jc w:val="center"/>
              <w:rPr>
                <w:rFonts w:ascii="Arial" w:eastAsia="Calibri" w:hAnsi="Arial" w:cs="Arial"/>
                <w:sz w:val="20"/>
                <w:szCs w:val="20"/>
              </w:rPr>
            </w:pPr>
            <w:r w:rsidRPr="002458BA">
              <w:rPr>
                <w:rFonts w:ascii="Arial" w:eastAsia="Calibri" w:hAnsi="Arial" w:cs="Arial"/>
                <w:sz w:val="20"/>
                <w:szCs w:val="20"/>
              </w:rPr>
              <w:t>Harina malteada (% AWRC)</w:t>
            </w:r>
          </w:p>
        </w:tc>
        <w:tc>
          <w:tcPr>
            <w:tcW w:w="2832" w:type="dxa"/>
          </w:tcPr>
          <w:p w:rsidR="002458BA" w:rsidRPr="002458BA" w:rsidRDefault="002458BA" w:rsidP="002458BA">
            <w:pPr>
              <w:jc w:val="center"/>
              <w:rPr>
                <w:rFonts w:ascii="Arial" w:eastAsia="Calibri" w:hAnsi="Arial" w:cs="Arial"/>
                <w:sz w:val="20"/>
                <w:szCs w:val="20"/>
              </w:rPr>
            </w:pPr>
            <w:r w:rsidRPr="002458BA">
              <w:rPr>
                <w:rFonts w:ascii="Arial" w:eastAsia="Calibri" w:hAnsi="Arial" w:cs="Arial"/>
                <w:sz w:val="20"/>
                <w:szCs w:val="20"/>
              </w:rPr>
              <w:t>Harina sin maltear (% AWRC)</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256,24</w:t>
            </w:r>
          </w:p>
        </w:tc>
        <w:tc>
          <w:tcPr>
            <w:tcW w:w="2832" w:type="dxa"/>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251,35</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246,78</w:t>
            </w:r>
          </w:p>
        </w:tc>
        <w:tc>
          <w:tcPr>
            <w:tcW w:w="2832" w:type="dxa"/>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261,86</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228,09</w:t>
            </w:r>
          </w:p>
        </w:tc>
        <w:tc>
          <w:tcPr>
            <w:tcW w:w="2832" w:type="dxa"/>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266,96</w:t>
            </w:r>
          </w:p>
        </w:tc>
      </w:tr>
      <w:tr w:rsidR="002458BA" w:rsidRPr="002458BA" w:rsidTr="00E37416">
        <w:tc>
          <w:tcPr>
            <w:tcW w:w="2831" w:type="dxa"/>
            <w:tcBorders>
              <w:top w:val="nil"/>
              <w:left w:val="nil"/>
              <w:bottom w:val="nil"/>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261,46</w:t>
            </w:r>
          </w:p>
        </w:tc>
        <w:tc>
          <w:tcPr>
            <w:tcW w:w="2832" w:type="dxa"/>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281,59</w:t>
            </w:r>
          </w:p>
        </w:tc>
      </w:tr>
      <w:tr w:rsidR="002458BA" w:rsidRPr="002458BA" w:rsidTr="00E37416">
        <w:tc>
          <w:tcPr>
            <w:tcW w:w="2831" w:type="dxa"/>
            <w:tcBorders>
              <w:top w:val="nil"/>
              <w:left w:val="nil"/>
              <w:bottom w:val="single" w:sz="4" w:space="0" w:color="auto"/>
              <w:right w:val="single" w:sz="4" w:space="0" w:color="auto"/>
            </w:tcBorders>
          </w:tcPr>
          <w:p w:rsidR="002458BA" w:rsidRPr="002458BA" w:rsidRDefault="002458BA" w:rsidP="002458BA">
            <w:pPr>
              <w:rPr>
                <w:rFonts w:ascii="Arial" w:eastAsia="Calibri" w:hAnsi="Arial" w:cs="Arial"/>
                <w:sz w:val="20"/>
                <w:szCs w:val="20"/>
              </w:rPr>
            </w:pPr>
          </w:p>
        </w:tc>
        <w:tc>
          <w:tcPr>
            <w:tcW w:w="2831" w:type="dxa"/>
            <w:tcBorders>
              <w:left w:val="single" w:sz="4" w:space="0" w:color="auto"/>
            </w:tcBorders>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229,65</w:t>
            </w:r>
          </w:p>
        </w:tc>
        <w:tc>
          <w:tcPr>
            <w:tcW w:w="2832" w:type="dxa"/>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283,54</w:t>
            </w:r>
          </w:p>
        </w:tc>
      </w:tr>
      <w:tr w:rsidR="002458BA" w:rsidRPr="002458BA" w:rsidTr="00E37416">
        <w:tc>
          <w:tcPr>
            <w:tcW w:w="2831" w:type="dxa"/>
            <w:tcBorders>
              <w:top w:val="single" w:sz="4" w:space="0" w:color="auto"/>
            </w:tcBorders>
            <w:shd w:val="clear" w:color="auto" w:fill="D99594" w:themeFill="accent2" w:themeFillTint="99"/>
          </w:tcPr>
          <w:p w:rsidR="002458BA" w:rsidRPr="002458BA" w:rsidRDefault="002458BA" w:rsidP="002458BA">
            <w:pPr>
              <w:rPr>
                <w:rFonts w:ascii="Arial" w:eastAsia="Calibri" w:hAnsi="Arial" w:cs="Arial"/>
                <w:sz w:val="20"/>
                <w:szCs w:val="20"/>
              </w:rPr>
            </w:pPr>
            <w:r w:rsidRPr="002458BA">
              <w:rPr>
                <w:rFonts w:ascii="Arial" w:eastAsia="Calibri" w:hAnsi="Arial" w:cs="Arial"/>
                <w:sz w:val="20"/>
                <w:szCs w:val="20"/>
              </w:rPr>
              <w:t>Media:</w:t>
            </w:r>
          </w:p>
        </w:tc>
        <w:tc>
          <w:tcPr>
            <w:tcW w:w="2831" w:type="dxa"/>
            <w:shd w:val="clear" w:color="auto" w:fill="D99594" w:themeFill="accent2" w:themeFillTint="99"/>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244,44</w:t>
            </w:r>
          </w:p>
        </w:tc>
        <w:tc>
          <w:tcPr>
            <w:tcW w:w="2832" w:type="dxa"/>
            <w:shd w:val="clear" w:color="auto" w:fill="D99594" w:themeFill="accent2" w:themeFillTint="99"/>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269,06</w:t>
            </w:r>
          </w:p>
        </w:tc>
      </w:tr>
      <w:tr w:rsidR="002458BA" w:rsidRPr="002458BA" w:rsidTr="00E37416">
        <w:tc>
          <w:tcPr>
            <w:tcW w:w="2831" w:type="dxa"/>
            <w:shd w:val="clear" w:color="auto" w:fill="E5B8B7" w:themeFill="accent2" w:themeFillTint="66"/>
          </w:tcPr>
          <w:p w:rsidR="002458BA" w:rsidRPr="002458BA" w:rsidRDefault="002458BA" w:rsidP="002458BA">
            <w:pPr>
              <w:rPr>
                <w:rFonts w:ascii="Arial" w:eastAsia="Calibri" w:hAnsi="Arial" w:cs="Arial"/>
                <w:sz w:val="20"/>
                <w:szCs w:val="20"/>
              </w:rPr>
            </w:pPr>
            <w:proofErr w:type="spellStart"/>
            <w:r w:rsidRPr="002458BA">
              <w:rPr>
                <w:rFonts w:ascii="Arial" w:eastAsia="Calibri" w:hAnsi="Arial" w:cs="Arial"/>
                <w:sz w:val="20"/>
                <w:szCs w:val="20"/>
              </w:rPr>
              <w:t>Desv</w:t>
            </w:r>
            <w:proofErr w:type="spellEnd"/>
            <w:r w:rsidRPr="002458BA">
              <w:rPr>
                <w:rFonts w:ascii="Arial" w:eastAsia="Calibri" w:hAnsi="Arial" w:cs="Arial"/>
                <w:sz w:val="20"/>
                <w:szCs w:val="20"/>
              </w:rPr>
              <w:t>. Estándar</w:t>
            </w:r>
          </w:p>
        </w:tc>
        <w:tc>
          <w:tcPr>
            <w:tcW w:w="2831" w:type="dxa"/>
            <w:shd w:val="clear" w:color="auto" w:fill="E5B8B7" w:themeFill="accent2" w:themeFillTint="66"/>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15,17</w:t>
            </w:r>
          </w:p>
        </w:tc>
        <w:tc>
          <w:tcPr>
            <w:tcW w:w="2832" w:type="dxa"/>
            <w:shd w:val="clear" w:color="auto" w:fill="E5B8B7" w:themeFill="accent2" w:themeFillTint="66"/>
            <w:vAlign w:val="center"/>
          </w:tcPr>
          <w:p w:rsidR="002458BA" w:rsidRPr="002458BA" w:rsidRDefault="002458BA" w:rsidP="002458BA">
            <w:pPr>
              <w:rPr>
                <w:rFonts w:ascii="Arial" w:eastAsia="Calibri" w:hAnsi="Arial" w:cs="Arial"/>
                <w:sz w:val="20"/>
                <w:szCs w:val="20"/>
              </w:rPr>
            </w:pPr>
            <w:r w:rsidRPr="002458BA">
              <w:rPr>
                <w:rFonts w:ascii="Arial" w:eastAsia="Calibri" w:hAnsi="Arial" w:cs="Arial"/>
                <w:color w:val="000000"/>
                <w:sz w:val="20"/>
                <w:szCs w:val="20"/>
              </w:rPr>
              <w:t>13,57</w:t>
            </w:r>
          </w:p>
        </w:tc>
      </w:tr>
    </w:tbl>
    <w:p w:rsidR="006434D6" w:rsidRPr="00196AC8" w:rsidRDefault="006434D6" w:rsidP="006434D6">
      <w:pPr>
        <w:spacing w:after="0" w:line="240" w:lineRule="auto"/>
        <w:rPr>
          <w:rFonts w:ascii="Arial" w:eastAsia="Times New Roman" w:hAnsi="Arial" w:cs="Arial"/>
          <w:color w:val="333333"/>
          <w:sz w:val="20"/>
          <w:szCs w:val="20"/>
          <w:lang w:val="es-ES" w:eastAsia="es-AR"/>
        </w:rPr>
      </w:pPr>
    </w:p>
    <w:p w:rsidR="002458BA" w:rsidRPr="00196AC8" w:rsidRDefault="002458BA" w:rsidP="006434D6">
      <w:pPr>
        <w:spacing w:after="0" w:line="240" w:lineRule="auto"/>
        <w:rPr>
          <w:rFonts w:ascii="Arial" w:eastAsia="Times New Roman" w:hAnsi="Arial" w:cs="Arial"/>
          <w:b/>
          <w:color w:val="333333"/>
          <w:sz w:val="20"/>
          <w:szCs w:val="20"/>
          <w:lang w:val="es-ES" w:eastAsia="es-AR"/>
        </w:rPr>
      </w:pPr>
    </w:p>
    <w:p w:rsidR="006434D6" w:rsidRPr="00196AC8" w:rsidRDefault="002458BA" w:rsidP="006434D6">
      <w:pPr>
        <w:spacing w:after="0" w:line="240" w:lineRule="auto"/>
        <w:rPr>
          <w:rFonts w:ascii="Arial" w:eastAsia="Times New Roman" w:hAnsi="Arial" w:cs="Arial"/>
          <w:b/>
          <w:color w:val="333333"/>
          <w:sz w:val="20"/>
          <w:szCs w:val="20"/>
          <w:lang w:val="es-ES" w:eastAsia="es-AR"/>
        </w:rPr>
      </w:pPr>
      <w:r w:rsidRPr="00196AC8">
        <w:rPr>
          <w:rFonts w:ascii="Arial" w:eastAsia="Times New Roman" w:hAnsi="Arial" w:cs="Arial"/>
          <w:b/>
          <w:color w:val="333333"/>
          <w:sz w:val="20"/>
          <w:szCs w:val="20"/>
          <w:lang w:val="es-ES" w:eastAsia="es-AR"/>
        </w:rPr>
        <w:t>CONCLUSION</w:t>
      </w:r>
    </w:p>
    <w:p w:rsidR="00CA7CB4" w:rsidRDefault="00CA7CB4" w:rsidP="00CA7CB4">
      <w:pPr>
        <w:spacing w:after="0" w:line="240" w:lineRule="auto"/>
        <w:jc w:val="both"/>
        <w:rPr>
          <w:rFonts w:ascii="Arial" w:eastAsia="Times New Roman" w:hAnsi="Arial" w:cs="Arial"/>
          <w:color w:val="333333"/>
          <w:sz w:val="20"/>
          <w:szCs w:val="20"/>
          <w:lang w:val="es-ES" w:eastAsia="es-AR"/>
        </w:rPr>
      </w:pPr>
      <w:r w:rsidRPr="00196AC8">
        <w:rPr>
          <w:rFonts w:ascii="Arial" w:eastAsia="Times New Roman" w:hAnsi="Arial" w:cs="Arial"/>
          <w:color w:val="333333"/>
          <w:sz w:val="20"/>
          <w:szCs w:val="20"/>
          <w:lang w:val="es-ES" w:eastAsia="es-AR"/>
        </w:rPr>
        <w:t>S</w:t>
      </w:r>
      <w:r w:rsidR="006434D6" w:rsidRPr="00196AC8">
        <w:rPr>
          <w:rFonts w:ascii="Arial" w:eastAsia="Times New Roman" w:hAnsi="Arial" w:cs="Arial"/>
          <w:color w:val="333333"/>
          <w:sz w:val="20"/>
          <w:szCs w:val="20"/>
          <w:lang w:val="es-ES" w:eastAsia="es-AR"/>
        </w:rPr>
        <w:t xml:space="preserve">e determinó estadísticamente que el proceso de malteado de granos tiene una influencia significativa en la capacidad de hidratación y de expansión de las proteínas del gluten (en un medio ligeramente ácido).  En </w:t>
      </w:r>
      <w:r w:rsidR="00A73947">
        <w:rPr>
          <w:rFonts w:ascii="Arial" w:eastAsia="Times New Roman" w:hAnsi="Arial" w:cs="Arial"/>
          <w:color w:val="333333"/>
          <w:sz w:val="20"/>
          <w:szCs w:val="20"/>
          <w:lang w:val="es-ES" w:eastAsia="es-AR"/>
        </w:rPr>
        <w:t xml:space="preserve">el test de sedimentación se observó </w:t>
      </w:r>
      <w:r w:rsidR="006434D6" w:rsidRPr="00196AC8">
        <w:rPr>
          <w:rFonts w:ascii="Arial" w:eastAsia="Times New Roman" w:hAnsi="Arial" w:cs="Arial"/>
          <w:color w:val="333333"/>
          <w:sz w:val="20"/>
          <w:szCs w:val="20"/>
          <w:lang w:val="es-ES" w:eastAsia="es-AR"/>
        </w:rPr>
        <w:t xml:space="preserve">que la harina </w:t>
      </w:r>
      <w:r w:rsidR="00085DF9">
        <w:rPr>
          <w:rFonts w:ascii="Arial" w:eastAsia="Times New Roman" w:hAnsi="Arial" w:cs="Arial"/>
          <w:color w:val="333333"/>
          <w:sz w:val="20"/>
          <w:szCs w:val="20"/>
          <w:lang w:val="es-ES" w:eastAsia="es-AR"/>
        </w:rPr>
        <w:t xml:space="preserve">integral </w:t>
      </w:r>
      <w:r w:rsidR="006434D6" w:rsidRPr="00196AC8">
        <w:rPr>
          <w:rFonts w:ascii="Arial" w:eastAsia="Times New Roman" w:hAnsi="Arial" w:cs="Arial"/>
          <w:color w:val="333333"/>
          <w:sz w:val="20"/>
          <w:szCs w:val="20"/>
          <w:lang w:val="es-ES" w:eastAsia="es-AR"/>
        </w:rPr>
        <w:t xml:space="preserve">malteada presenta una media mayor que la harina sin maltear. Caso contrario es el que ocurre con el método </w:t>
      </w:r>
      <w:r w:rsidR="00085DF9">
        <w:rPr>
          <w:rFonts w:ascii="Arial" w:eastAsia="Times New Roman" w:hAnsi="Arial" w:cs="Arial"/>
          <w:color w:val="333333"/>
          <w:sz w:val="20"/>
          <w:szCs w:val="20"/>
          <w:lang w:val="es-ES" w:eastAsia="es-AR"/>
        </w:rPr>
        <w:t xml:space="preserve">de la </w:t>
      </w:r>
      <w:r w:rsidR="00085DF9" w:rsidRPr="00196AC8">
        <w:rPr>
          <w:rFonts w:ascii="Arial" w:hAnsi="Arial" w:cs="Arial"/>
          <w:sz w:val="20"/>
          <w:szCs w:val="20"/>
          <w:lang w:val="es-ES"/>
        </w:rPr>
        <w:t xml:space="preserve">capacidad de retención de agua alcalina </w:t>
      </w:r>
      <w:r w:rsidR="006434D6" w:rsidRPr="00196AC8">
        <w:rPr>
          <w:rFonts w:ascii="Arial" w:eastAsia="Times New Roman" w:hAnsi="Arial" w:cs="Arial"/>
          <w:color w:val="333333"/>
          <w:sz w:val="20"/>
          <w:szCs w:val="20"/>
          <w:lang w:val="es-ES" w:eastAsia="es-AR"/>
        </w:rPr>
        <w:t xml:space="preserve">AWRC, donde la media de los porcentajes más alta es la perteneciente a la harina </w:t>
      </w:r>
      <w:r w:rsidR="00085DF9">
        <w:rPr>
          <w:rFonts w:ascii="Arial" w:eastAsia="Times New Roman" w:hAnsi="Arial" w:cs="Arial"/>
          <w:color w:val="333333"/>
          <w:sz w:val="20"/>
          <w:szCs w:val="20"/>
          <w:lang w:val="es-ES" w:eastAsia="es-AR"/>
        </w:rPr>
        <w:t>integral obtenida de granos sin maltear.</w:t>
      </w:r>
    </w:p>
    <w:p w:rsidR="00085DF9" w:rsidRPr="00085DF9" w:rsidRDefault="00085DF9" w:rsidP="00CA7CB4">
      <w:pPr>
        <w:spacing w:after="0" w:line="240" w:lineRule="auto"/>
        <w:jc w:val="both"/>
        <w:rPr>
          <w:rFonts w:ascii="Arial" w:eastAsia="Times New Roman" w:hAnsi="Arial" w:cs="Arial"/>
          <w:color w:val="333333"/>
          <w:sz w:val="20"/>
          <w:szCs w:val="20"/>
          <w:lang w:val="es-ES" w:eastAsia="es-AR"/>
        </w:rPr>
      </w:pPr>
    </w:p>
    <w:p w:rsidR="006434D6" w:rsidRPr="00196AC8" w:rsidRDefault="00CA7CB4" w:rsidP="00085DF9">
      <w:pPr>
        <w:spacing w:after="0"/>
        <w:rPr>
          <w:rFonts w:ascii="Arial" w:hAnsi="Arial" w:cs="Arial"/>
          <w:b/>
          <w:sz w:val="20"/>
          <w:szCs w:val="20"/>
        </w:rPr>
      </w:pPr>
      <w:r w:rsidRPr="00196AC8">
        <w:rPr>
          <w:rFonts w:ascii="Arial" w:eastAsia="Times New Roman" w:hAnsi="Arial" w:cs="Arial"/>
          <w:b/>
          <w:color w:val="333333"/>
          <w:sz w:val="20"/>
          <w:szCs w:val="20"/>
          <w:lang w:val="es-ES" w:eastAsia="es-AR"/>
        </w:rPr>
        <w:t xml:space="preserve">BIBLIOGRAFIA </w:t>
      </w:r>
    </w:p>
    <w:p w:rsidR="006434D6" w:rsidRPr="00196AC8" w:rsidRDefault="006434D6" w:rsidP="00085DF9">
      <w:pPr>
        <w:pStyle w:val="Prrafodelista"/>
        <w:numPr>
          <w:ilvl w:val="0"/>
          <w:numId w:val="4"/>
        </w:numPr>
        <w:spacing w:after="0" w:line="276" w:lineRule="auto"/>
        <w:rPr>
          <w:rFonts w:ascii="Arial" w:hAnsi="Arial" w:cs="Arial"/>
          <w:sz w:val="20"/>
          <w:szCs w:val="20"/>
        </w:rPr>
      </w:pPr>
      <w:r w:rsidRPr="00196AC8">
        <w:rPr>
          <w:rFonts w:ascii="Arial" w:hAnsi="Arial" w:cs="Arial"/>
          <w:sz w:val="20"/>
          <w:szCs w:val="20"/>
        </w:rPr>
        <w:t xml:space="preserve">“Cereal </w:t>
      </w:r>
      <w:proofErr w:type="spellStart"/>
      <w:r w:rsidRPr="00196AC8">
        <w:rPr>
          <w:rFonts w:ascii="Arial" w:hAnsi="Arial" w:cs="Arial"/>
          <w:sz w:val="20"/>
          <w:szCs w:val="20"/>
        </w:rPr>
        <w:t>Grains</w:t>
      </w:r>
      <w:proofErr w:type="spellEnd"/>
      <w:r w:rsidRPr="00196AC8">
        <w:rPr>
          <w:rFonts w:ascii="Arial" w:hAnsi="Arial" w:cs="Arial"/>
          <w:sz w:val="20"/>
          <w:szCs w:val="20"/>
        </w:rPr>
        <w:t xml:space="preserve">: </w:t>
      </w:r>
      <w:proofErr w:type="spellStart"/>
      <w:r w:rsidRPr="00196AC8">
        <w:rPr>
          <w:rFonts w:ascii="Arial" w:hAnsi="Arial" w:cs="Arial"/>
          <w:sz w:val="20"/>
          <w:szCs w:val="20"/>
        </w:rPr>
        <w:t>Laboratory</w:t>
      </w:r>
      <w:proofErr w:type="spellEnd"/>
      <w:r w:rsidRPr="00196AC8">
        <w:rPr>
          <w:rFonts w:ascii="Arial" w:hAnsi="Arial" w:cs="Arial"/>
          <w:sz w:val="20"/>
          <w:szCs w:val="20"/>
        </w:rPr>
        <w:t xml:space="preserve"> Reference and </w:t>
      </w:r>
      <w:proofErr w:type="spellStart"/>
      <w:r w:rsidRPr="00196AC8">
        <w:rPr>
          <w:rFonts w:ascii="Arial" w:hAnsi="Arial" w:cs="Arial"/>
          <w:sz w:val="20"/>
          <w:szCs w:val="20"/>
        </w:rPr>
        <w:t>Procedures</w:t>
      </w:r>
      <w:proofErr w:type="spellEnd"/>
      <w:r w:rsidRPr="00196AC8">
        <w:rPr>
          <w:rFonts w:ascii="Arial" w:hAnsi="Arial" w:cs="Arial"/>
          <w:sz w:val="20"/>
          <w:szCs w:val="20"/>
        </w:rPr>
        <w:t xml:space="preserve"> Manual”; Sergio O. Serna-Zaldívar; 2012.pag 143-144.</w:t>
      </w:r>
    </w:p>
    <w:p w:rsidR="006434D6" w:rsidRPr="00196AC8" w:rsidRDefault="006434D6" w:rsidP="006434D6">
      <w:pPr>
        <w:pStyle w:val="Prrafodelista"/>
        <w:numPr>
          <w:ilvl w:val="0"/>
          <w:numId w:val="4"/>
        </w:numPr>
        <w:spacing w:line="276" w:lineRule="auto"/>
        <w:rPr>
          <w:rFonts w:ascii="Arial" w:hAnsi="Arial" w:cs="Arial"/>
          <w:sz w:val="20"/>
          <w:szCs w:val="20"/>
        </w:rPr>
      </w:pPr>
      <w:r w:rsidRPr="00196AC8">
        <w:rPr>
          <w:rFonts w:ascii="Arial" w:hAnsi="Arial" w:cs="Arial"/>
          <w:sz w:val="20"/>
          <w:szCs w:val="20"/>
        </w:rPr>
        <w:t xml:space="preserve">“Indicadores de calidad de las harinas de trigo: índice de calidad industrial y su relación con ensayos predictivos”;  </w:t>
      </w:r>
      <w:proofErr w:type="spellStart"/>
      <w:r w:rsidRPr="00196AC8">
        <w:rPr>
          <w:rFonts w:ascii="Arial" w:hAnsi="Arial" w:cs="Arial"/>
          <w:sz w:val="20"/>
          <w:szCs w:val="20"/>
        </w:rPr>
        <w:t>Horra</w:t>
      </w:r>
      <w:proofErr w:type="spellEnd"/>
      <w:r w:rsidRPr="00196AC8">
        <w:rPr>
          <w:rFonts w:ascii="Arial" w:hAnsi="Arial" w:cs="Arial"/>
          <w:sz w:val="20"/>
          <w:szCs w:val="20"/>
        </w:rPr>
        <w:t xml:space="preserve"> A.E.; M.L. </w:t>
      </w:r>
      <w:proofErr w:type="spellStart"/>
      <w:r w:rsidRPr="00196AC8">
        <w:rPr>
          <w:rFonts w:ascii="Arial" w:hAnsi="Arial" w:cs="Arial"/>
          <w:sz w:val="20"/>
          <w:szCs w:val="20"/>
        </w:rPr>
        <w:t>Seghezzo</w:t>
      </w:r>
      <w:proofErr w:type="spellEnd"/>
      <w:r w:rsidRPr="00196AC8">
        <w:rPr>
          <w:rFonts w:ascii="Arial" w:hAnsi="Arial" w:cs="Arial"/>
          <w:sz w:val="20"/>
          <w:szCs w:val="20"/>
        </w:rPr>
        <w:t xml:space="preserve">, E. </w:t>
      </w:r>
      <w:proofErr w:type="spellStart"/>
      <w:r w:rsidRPr="00196AC8">
        <w:rPr>
          <w:rFonts w:ascii="Arial" w:hAnsi="Arial" w:cs="Arial"/>
          <w:sz w:val="20"/>
          <w:szCs w:val="20"/>
        </w:rPr>
        <w:t>Molfese</w:t>
      </w:r>
      <w:proofErr w:type="spellEnd"/>
      <w:r w:rsidRPr="00196AC8">
        <w:rPr>
          <w:rFonts w:ascii="Arial" w:hAnsi="Arial" w:cs="Arial"/>
          <w:sz w:val="20"/>
          <w:szCs w:val="20"/>
        </w:rPr>
        <w:t xml:space="preserve">, P.D. </w:t>
      </w:r>
      <w:proofErr w:type="spellStart"/>
      <w:r w:rsidRPr="00196AC8">
        <w:rPr>
          <w:rFonts w:ascii="Arial" w:hAnsi="Arial" w:cs="Arial"/>
          <w:sz w:val="20"/>
          <w:szCs w:val="20"/>
        </w:rPr>
        <w:t>Ribotta</w:t>
      </w:r>
      <w:proofErr w:type="spellEnd"/>
      <w:r w:rsidRPr="00196AC8">
        <w:rPr>
          <w:rFonts w:ascii="Arial" w:hAnsi="Arial" w:cs="Arial"/>
          <w:sz w:val="20"/>
          <w:szCs w:val="20"/>
        </w:rPr>
        <w:t xml:space="preserve"> y A.E. León; AGRISCIENTIA, 2012, VOL. XXIX (2); </w:t>
      </w:r>
      <w:proofErr w:type="spellStart"/>
      <w:r w:rsidRPr="00196AC8">
        <w:rPr>
          <w:rFonts w:ascii="Arial" w:hAnsi="Arial" w:cs="Arial"/>
          <w:sz w:val="20"/>
          <w:szCs w:val="20"/>
        </w:rPr>
        <w:t>pág</w:t>
      </w:r>
      <w:proofErr w:type="spellEnd"/>
      <w:r w:rsidRPr="00196AC8">
        <w:rPr>
          <w:rFonts w:ascii="Arial" w:hAnsi="Arial" w:cs="Arial"/>
          <w:sz w:val="20"/>
          <w:szCs w:val="20"/>
        </w:rPr>
        <w:t xml:space="preserve"> 81-89</w:t>
      </w:r>
    </w:p>
    <w:p w:rsidR="00F020FB" w:rsidRPr="00196AC8" w:rsidRDefault="006434D6" w:rsidP="00196AC8">
      <w:pPr>
        <w:pStyle w:val="Prrafodelista"/>
        <w:numPr>
          <w:ilvl w:val="0"/>
          <w:numId w:val="4"/>
        </w:numPr>
        <w:spacing w:line="276" w:lineRule="auto"/>
        <w:rPr>
          <w:rFonts w:ascii="Arial" w:hAnsi="Arial" w:cs="Arial"/>
          <w:sz w:val="20"/>
          <w:szCs w:val="20"/>
          <w:lang w:val="en-US"/>
        </w:rPr>
      </w:pPr>
      <w:r w:rsidRPr="00196AC8">
        <w:rPr>
          <w:rFonts w:ascii="Arial" w:hAnsi="Arial" w:cs="Arial"/>
          <w:sz w:val="20"/>
          <w:szCs w:val="20"/>
          <w:lang w:val="en-US"/>
        </w:rPr>
        <w:t xml:space="preserve">“Effect of Malt Flour Addition on the Rheological Properties of Wheat Fermented Dough”; </w:t>
      </w:r>
      <w:proofErr w:type="spellStart"/>
      <w:r w:rsidRPr="00196AC8">
        <w:rPr>
          <w:rFonts w:ascii="Arial" w:hAnsi="Arial" w:cs="Arial"/>
          <w:sz w:val="20"/>
          <w:szCs w:val="20"/>
          <w:lang w:val="en-US"/>
        </w:rPr>
        <w:t>Hruskova</w:t>
      </w:r>
      <w:proofErr w:type="spellEnd"/>
      <w:r w:rsidRPr="00196AC8">
        <w:rPr>
          <w:rFonts w:ascii="Arial" w:hAnsi="Arial" w:cs="Arial"/>
          <w:sz w:val="20"/>
          <w:szCs w:val="20"/>
          <w:lang w:val="en-US"/>
        </w:rPr>
        <w:t xml:space="preserve"> M., </w:t>
      </w:r>
      <w:proofErr w:type="spellStart"/>
      <w:r w:rsidRPr="00196AC8">
        <w:rPr>
          <w:rFonts w:ascii="Arial" w:hAnsi="Arial" w:cs="Arial"/>
          <w:sz w:val="20"/>
          <w:szCs w:val="20"/>
          <w:lang w:val="en-US"/>
        </w:rPr>
        <w:t>Svec</w:t>
      </w:r>
      <w:proofErr w:type="spellEnd"/>
      <w:r w:rsidRPr="00196AC8">
        <w:rPr>
          <w:rFonts w:ascii="Arial" w:hAnsi="Arial" w:cs="Arial"/>
          <w:sz w:val="20"/>
          <w:szCs w:val="20"/>
          <w:lang w:val="en-US"/>
        </w:rPr>
        <w:t xml:space="preserve"> I.</w:t>
      </w:r>
      <w:proofErr w:type="gramStart"/>
      <w:r w:rsidRPr="00196AC8">
        <w:rPr>
          <w:rFonts w:ascii="Arial" w:hAnsi="Arial" w:cs="Arial"/>
          <w:sz w:val="20"/>
          <w:szCs w:val="20"/>
          <w:lang w:val="en-US"/>
        </w:rPr>
        <w:t>,</w:t>
      </w:r>
      <w:proofErr w:type="spellStart"/>
      <w:r w:rsidRPr="00196AC8">
        <w:rPr>
          <w:rFonts w:ascii="Arial" w:hAnsi="Arial" w:cs="Arial"/>
          <w:sz w:val="20"/>
          <w:szCs w:val="20"/>
          <w:lang w:val="en-US"/>
        </w:rPr>
        <w:t>Kucerova</w:t>
      </w:r>
      <w:proofErr w:type="spellEnd"/>
      <w:proofErr w:type="gramEnd"/>
      <w:r w:rsidRPr="00196AC8">
        <w:rPr>
          <w:rFonts w:ascii="Arial" w:hAnsi="Arial" w:cs="Arial"/>
          <w:sz w:val="20"/>
          <w:szCs w:val="20"/>
          <w:lang w:val="en-US"/>
        </w:rPr>
        <w:t xml:space="preserve"> I.; Czech J. Food Sci.; 2003. Vol.21(6); </w:t>
      </w:r>
      <w:proofErr w:type="spellStart"/>
      <w:r w:rsidRPr="00196AC8">
        <w:rPr>
          <w:rFonts w:ascii="Arial" w:hAnsi="Arial" w:cs="Arial"/>
          <w:sz w:val="20"/>
          <w:szCs w:val="20"/>
          <w:lang w:val="en-US"/>
        </w:rPr>
        <w:t>Pag</w:t>
      </w:r>
      <w:proofErr w:type="spellEnd"/>
      <w:r w:rsidRPr="00196AC8">
        <w:rPr>
          <w:rFonts w:ascii="Arial" w:hAnsi="Arial" w:cs="Arial"/>
          <w:sz w:val="20"/>
          <w:szCs w:val="20"/>
          <w:lang w:val="en-US"/>
        </w:rPr>
        <w:t xml:space="preserve"> 210-218</w:t>
      </w:r>
    </w:p>
    <w:sectPr w:rsidR="00F020FB" w:rsidRPr="00196A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EC7"/>
    <w:multiLevelType w:val="hybridMultilevel"/>
    <w:tmpl w:val="327E64B2"/>
    <w:lvl w:ilvl="0" w:tplc="34FC0EE2">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9F56C9"/>
    <w:multiLevelType w:val="hybridMultilevel"/>
    <w:tmpl w:val="BBF4F410"/>
    <w:lvl w:ilvl="0" w:tplc="D2B88986">
      <w:start w:val="1"/>
      <w:numFmt w:val="decimal"/>
      <w:lvlText w:val="%1-"/>
      <w:lvlJc w:val="left"/>
      <w:pPr>
        <w:ind w:left="720" w:hanging="360"/>
      </w:pPr>
      <w:rPr>
        <w:rFonts w:hint="default"/>
        <w:lang w:val="en-U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8D57686"/>
    <w:multiLevelType w:val="hybridMultilevel"/>
    <w:tmpl w:val="EBA4AD6A"/>
    <w:lvl w:ilvl="0" w:tplc="C9207BB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DF1157D"/>
    <w:multiLevelType w:val="multilevel"/>
    <w:tmpl w:val="34C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B4C4D"/>
    <w:multiLevelType w:val="hybridMultilevel"/>
    <w:tmpl w:val="EF821798"/>
    <w:lvl w:ilvl="0" w:tplc="1638A91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FB"/>
    <w:rsid w:val="00005028"/>
    <w:rsid w:val="00085DF9"/>
    <w:rsid w:val="000B15FF"/>
    <w:rsid w:val="00161F63"/>
    <w:rsid w:val="00196AC8"/>
    <w:rsid w:val="001D263D"/>
    <w:rsid w:val="001E4D7F"/>
    <w:rsid w:val="002458BA"/>
    <w:rsid w:val="00263983"/>
    <w:rsid w:val="00531306"/>
    <w:rsid w:val="005A1F77"/>
    <w:rsid w:val="006434D6"/>
    <w:rsid w:val="007A294F"/>
    <w:rsid w:val="008174BF"/>
    <w:rsid w:val="00A112A8"/>
    <w:rsid w:val="00A3422E"/>
    <w:rsid w:val="00A73947"/>
    <w:rsid w:val="00AE1204"/>
    <w:rsid w:val="00CA7CB4"/>
    <w:rsid w:val="00DD2C8E"/>
    <w:rsid w:val="00E37416"/>
    <w:rsid w:val="00F020FB"/>
    <w:rsid w:val="00FC37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s-A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3D"/>
  </w:style>
  <w:style w:type="paragraph" w:styleId="Ttulo1">
    <w:name w:val="heading 1"/>
    <w:basedOn w:val="Normal"/>
    <w:next w:val="Normal"/>
    <w:link w:val="Ttulo1Car"/>
    <w:uiPriority w:val="9"/>
    <w:qFormat/>
    <w:rsid w:val="001D26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1D26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D26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D263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D263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D263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D263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D263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D263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263D"/>
    <w:rPr>
      <w:caps/>
      <w:color w:val="632423" w:themeColor="accent2" w:themeShade="80"/>
      <w:spacing w:val="20"/>
      <w:sz w:val="28"/>
      <w:szCs w:val="28"/>
    </w:rPr>
  </w:style>
  <w:style w:type="character" w:customStyle="1" w:styleId="Ttulo2Car">
    <w:name w:val="Título 2 Car"/>
    <w:basedOn w:val="Fuentedeprrafopredeter"/>
    <w:link w:val="Ttulo2"/>
    <w:uiPriority w:val="9"/>
    <w:rsid w:val="001D263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1D263D"/>
    <w:rPr>
      <w:caps/>
      <w:color w:val="622423" w:themeColor="accent2" w:themeShade="7F"/>
      <w:sz w:val="24"/>
      <w:szCs w:val="24"/>
    </w:rPr>
  </w:style>
  <w:style w:type="character" w:customStyle="1" w:styleId="Ttulo4Car">
    <w:name w:val="Título 4 Car"/>
    <w:basedOn w:val="Fuentedeprrafopredeter"/>
    <w:link w:val="Ttulo4"/>
    <w:uiPriority w:val="9"/>
    <w:semiHidden/>
    <w:rsid w:val="001D263D"/>
    <w:rPr>
      <w:caps/>
      <w:color w:val="622423" w:themeColor="accent2" w:themeShade="7F"/>
      <w:spacing w:val="10"/>
    </w:rPr>
  </w:style>
  <w:style w:type="character" w:customStyle="1" w:styleId="Ttulo5Car">
    <w:name w:val="Título 5 Car"/>
    <w:basedOn w:val="Fuentedeprrafopredeter"/>
    <w:link w:val="Ttulo5"/>
    <w:uiPriority w:val="9"/>
    <w:semiHidden/>
    <w:rsid w:val="001D263D"/>
    <w:rPr>
      <w:caps/>
      <w:color w:val="622423" w:themeColor="accent2" w:themeShade="7F"/>
      <w:spacing w:val="10"/>
    </w:rPr>
  </w:style>
  <w:style w:type="character" w:customStyle="1" w:styleId="Ttulo6Car">
    <w:name w:val="Título 6 Car"/>
    <w:basedOn w:val="Fuentedeprrafopredeter"/>
    <w:link w:val="Ttulo6"/>
    <w:uiPriority w:val="9"/>
    <w:semiHidden/>
    <w:rsid w:val="001D263D"/>
    <w:rPr>
      <w:caps/>
      <w:color w:val="943634" w:themeColor="accent2" w:themeShade="BF"/>
      <w:spacing w:val="10"/>
    </w:rPr>
  </w:style>
  <w:style w:type="character" w:customStyle="1" w:styleId="Ttulo7Car">
    <w:name w:val="Título 7 Car"/>
    <w:basedOn w:val="Fuentedeprrafopredeter"/>
    <w:link w:val="Ttulo7"/>
    <w:uiPriority w:val="9"/>
    <w:semiHidden/>
    <w:rsid w:val="001D263D"/>
    <w:rPr>
      <w:i/>
      <w:iCs/>
      <w:caps/>
      <w:color w:val="943634" w:themeColor="accent2" w:themeShade="BF"/>
      <w:spacing w:val="10"/>
    </w:rPr>
  </w:style>
  <w:style w:type="character" w:customStyle="1" w:styleId="Ttulo8Car">
    <w:name w:val="Título 8 Car"/>
    <w:basedOn w:val="Fuentedeprrafopredeter"/>
    <w:link w:val="Ttulo8"/>
    <w:uiPriority w:val="9"/>
    <w:semiHidden/>
    <w:rsid w:val="001D263D"/>
    <w:rPr>
      <w:caps/>
      <w:spacing w:val="10"/>
      <w:sz w:val="20"/>
      <w:szCs w:val="20"/>
    </w:rPr>
  </w:style>
  <w:style w:type="character" w:customStyle="1" w:styleId="Ttulo9Car">
    <w:name w:val="Título 9 Car"/>
    <w:basedOn w:val="Fuentedeprrafopredeter"/>
    <w:link w:val="Ttulo9"/>
    <w:uiPriority w:val="9"/>
    <w:semiHidden/>
    <w:rsid w:val="001D263D"/>
    <w:rPr>
      <w:i/>
      <w:iCs/>
      <w:caps/>
      <w:spacing w:val="10"/>
      <w:sz w:val="20"/>
      <w:szCs w:val="20"/>
    </w:rPr>
  </w:style>
  <w:style w:type="paragraph" w:styleId="Epgrafe">
    <w:name w:val="caption"/>
    <w:basedOn w:val="Normal"/>
    <w:next w:val="Normal"/>
    <w:uiPriority w:val="35"/>
    <w:semiHidden/>
    <w:unhideWhenUsed/>
    <w:qFormat/>
    <w:rsid w:val="001D263D"/>
    <w:rPr>
      <w:caps/>
      <w:spacing w:val="10"/>
      <w:sz w:val="18"/>
      <w:szCs w:val="18"/>
    </w:rPr>
  </w:style>
  <w:style w:type="paragraph" w:styleId="Ttulo">
    <w:name w:val="Title"/>
    <w:basedOn w:val="Normal"/>
    <w:next w:val="Normal"/>
    <w:link w:val="TtuloCar"/>
    <w:uiPriority w:val="10"/>
    <w:qFormat/>
    <w:rsid w:val="001D26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D263D"/>
    <w:rPr>
      <w:caps/>
      <w:color w:val="632423" w:themeColor="accent2" w:themeShade="80"/>
      <w:spacing w:val="50"/>
      <w:sz w:val="44"/>
      <w:szCs w:val="44"/>
    </w:rPr>
  </w:style>
  <w:style w:type="paragraph" w:styleId="Subttulo">
    <w:name w:val="Subtitle"/>
    <w:basedOn w:val="Normal"/>
    <w:next w:val="Normal"/>
    <w:link w:val="SubttuloCar"/>
    <w:uiPriority w:val="11"/>
    <w:qFormat/>
    <w:rsid w:val="001D263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1D263D"/>
    <w:rPr>
      <w:caps/>
      <w:spacing w:val="20"/>
      <w:sz w:val="18"/>
      <w:szCs w:val="18"/>
    </w:rPr>
  </w:style>
  <w:style w:type="character" w:styleId="Textoennegrita">
    <w:name w:val="Strong"/>
    <w:uiPriority w:val="22"/>
    <w:qFormat/>
    <w:rsid w:val="001D263D"/>
    <w:rPr>
      <w:b/>
      <w:bCs/>
      <w:color w:val="943634" w:themeColor="accent2" w:themeShade="BF"/>
      <w:spacing w:val="5"/>
    </w:rPr>
  </w:style>
  <w:style w:type="character" w:styleId="nfasis">
    <w:name w:val="Emphasis"/>
    <w:uiPriority w:val="20"/>
    <w:qFormat/>
    <w:rsid w:val="001D263D"/>
    <w:rPr>
      <w:caps/>
      <w:spacing w:val="5"/>
      <w:sz w:val="20"/>
      <w:szCs w:val="20"/>
    </w:rPr>
  </w:style>
  <w:style w:type="paragraph" w:styleId="Sinespaciado">
    <w:name w:val="No Spacing"/>
    <w:basedOn w:val="Normal"/>
    <w:link w:val="SinespaciadoCar"/>
    <w:uiPriority w:val="1"/>
    <w:qFormat/>
    <w:rsid w:val="001D263D"/>
    <w:pPr>
      <w:spacing w:after="0" w:line="240" w:lineRule="auto"/>
    </w:pPr>
  </w:style>
  <w:style w:type="character" w:customStyle="1" w:styleId="SinespaciadoCar">
    <w:name w:val="Sin espaciado Car"/>
    <w:basedOn w:val="Fuentedeprrafopredeter"/>
    <w:link w:val="Sinespaciado"/>
    <w:uiPriority w:val="1"/>
    <w:rsid w:val="001D263D"/>
  </w:style>
  <w:style w:type="paragraph" w:styleId="Prrafodelista">
    <w:name w:val="List Paragraph"/>
    <w:basedOn w:val="Normal"/>
    <w:uiPriority w:val="34"/>
    <w:qFormat/>
    <w:rsid w:val="001D263D"/>
    <w:pPr>
      <w:ind w:left="720"/>
      <w:contextualSpacing/>
    </w:pPr>
  </w:style>
  <w:style w:type="paragraph" w:styleId="Cita">
    <w:name w:val="Quote"/>
    <w:basedOn w:val="Normal"/>
    <w:next w:val="Normal"/>
    <w:link w:val="CitaCar"/>
    <w:uiPriority w:val="29"/>
    <w:qFormat/>
    <w:rsid w:val="001D263D"/>
    <w:rPr>
      <w:i/>
      <w:iCs/>
    </w:rPr>
  </w:style>
  <w:style w:type="character" w:customStyle="1" w:styleId="CitaCar">
    <w:name w:val="Cita Car"/>
    <w:basedOn w:val="Fuentedeprrafopredeter"/>
    <w:link w:val="Cita"/>
    <w:uiPriority w:val="29"/>
    <w:rsid w:val="001D263D"/>
    <w:rPr>
      <w:i/>
      <w:iCs/>
    </w:rPr>
  </w:style>
  <w:style w:type="paragraph" w:styleId="Citadestacada">
    <w:name w:val="Intense Quote"/>
    <w:basedOn w:val="Normal"/>
    <w:next w:val="Normal"/>
    <w:link w:val="CitadestacadaCar"/>
    <w:uiPriority w:val="30"/>
    <w:qFormat/>
    <w:rsid w:val="001D26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D263D"/>
    <w:rPr>
      <w:caps/>
      <w:color w:val="622423" w:themeColor="accent2" w:themeShade="7F"/>
      <w:spacing w:val="5"/>
      <w:sz w:val="20"/>
      <w:szCs w:val="20"/>
    </w:rPr>
  </w:style>
  <w:style w:type="character" w:styleId="nfasissutil">
    <w:name w:val="Subtle Emphasis"/>
    <w:uiPriority w:val="19"/>
    <w:qFormat/>
    <w:rsid w:val="001D263D"/>
    <w:rPr>
      <w:i/>
      <w:iCs/>
    </w:rPr>
  </w:style>
  <w:style w:type="character" w:styleId="nfasisintenso">
    <w:name w:val="Intense Emphasis"/>
    <w:uiPriority w:val="21"/>
    <w:qFormat/>
    <w:rsid w:val="001D263D"/>
    <w:rPr>
      <w:i/>
      <w:iCs/>
      <w:caps/>
      <w:spacing w:val="10"/>
      <w:sz w:val="20"/>
      <w:szCs w:val="20"/>
    </w:rPr>
  </w:style>
  <w:style w:type="character" w:styleId="Referenciasutil">
    <w:name w:val="Subtle Reference"/>
    <w:basedOn w:val="Fuentedeprrafopredeter"/>
    <w:uiPriority w:val="31"/>
    <w:qFormat/>
    <w:rsid w:val="001D263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D263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D263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1D263D"/>
    <w:pPr>
      <w:outlineLvl w:val="9"/>
    </w:pPr>
    <w:rPr>
      <w:lang w:bidi="en-US"/>
    </w:rPr>
  </w:style>
  <w:style w:type="table" w:styleId="Tablaconcuadrcula">
    <w:name w:val="Table Grid"/>
    <w:basedOn w:val="Tablanormal"/>
    <w:uiPriority w:val="39"/>
    <w:rsid w:val="002458B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458B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s-A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3D"/>
  </w:style>
  <w:style w:type="paragraph" w:styleId="Ttulo1">
    <w:name w:val="heading 1"/>
    <w:basedOn w:val="Normal"/>
    <w:next w:val="Normal"/>
    <w:link w:val="Ttulo1Car"/>
    <w:uiPriority w:val="9"/>
    <w:qFormat/>
    <w:rsid w:val="001D26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1D26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D26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D263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D263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D263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D263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D263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D263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263D"/>
    <w:rPr>
      <w:caps/>
      <w:color w:val="632423" w:themeColor="accent2" w:themeShade="80"/>
      <w:spacing w:val="20"/>
      <w:sz w:val="28"/>
      <w:szCs w:val="28"/>
    </w:rPr>
  </w:style>
  <w:style w:type="character" w:customStyle="1" w:styleId="Ttulo2Car">
    <w:name w:val="Título 2 Car"/>
    <w:basedOn w:val="Fuentedeprrafopredeter"/>
    <w:link w:val="Ttulo2"/>
    <w:uiPriority w:val="9"/>
    <w:rsid w:val="001D263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1D263D"/>
    <w:rPr>
      <w:caps/>
      <w:color w:val="622423" w:themeColor="accent2" w:themeShade="7F"/>
      <w:sz w:val="24"/>
      <w:szCs w:val="24"/>
    </w:rPr>
  </w:style>
  <w:style w:type="character" w:customStyle="1" w:styleId="Ttulo4Car">
    <w:name w:val="Título 4 Car"/>
    <w:basedOn w:val="Fuentedeprrafopredeter"/>
    <w:link w:val="Ttulo4"/>
    <w:uiPriority w:val="9"/>
    <w:semiHidden/>
    <w:rsid w:val="001D263D"/>
    <w:rPr>
      <w:caps/>
      <w:color w:val="622423" w:themeColor="accent2" w:themeShade="7F"/>
      <w:spacing w:val="10"/>
    </w:rPr>
  </w:style>
  <w:style w:type="character" w:customStyle="1" w:styleId="Ttulo5Car">
    <w:name w:val="Título 5 Car"/>
    <w:basedOn w:val="Fuentedeprrafopredeter"/>
    <w:link w:val="Ttulo5"/>
    <w:uiPriority w:val="9"/>
    <w:semiHidden/>
    <w:rsid w:val="001D263D"/>
    <w:rPr>
      <w:caps/>
      <w:color w:val="622423" w:themeColor="accent2" w:themeShade="7F"/>
      <w:spacing w:val="10"/>
    </w:rPr>
  </w:style>
  <w:style w:type="character" w:customStyle="1" w:styleId="Ttulo6Car">
    <w:name w:val="Título 6 Car"/>
    <w:basedOn w:val="Fuentedeprrafopredeter"/>
    <w:link w:val="Ttulo6"/>
    <w:uiPriority w:val="9"/>
    <w:semiHidden/>
    <w:rsid w:val="001D263D"/>
    <w:rPr>
      <w:caps/>
      <w:color w:val="943634" w:themeColor="accent2" w:themeShade="BF"/>
      <w:spacing w:val="10"/>
    </w:rPr>
  </w:style>
  <w:style w:type="character" w:customStyle="1" w:styleId="Ttulo7Car">
    <w:name w:val="Título 7 Car"/>
    <w:basedOn w:val="Fuentedeprrafopredeter"/>
    <w:link w:val="Ttulo7"/>
    <w:uiPriority w:val="9"/>
    <w:semiHidden/>
    <w:rsid w:val="001D263D"/>
    <w:rPr>
      <w:i/>
      <w:iCs/>
      <w:caps/>
      <w:color w:val="943634" w:themeColor="accent2" w:themeShade="BF"/>
      <w:spacing w:val="10"/>
    </w:rPr>
  </w:style>
  <w:style w:type="character" w:customStyle="1" w:styleId="Ttulo8Car">
    <w:name w:val="Título 8 Car"/>
    <w:basedOn w:val="Fuentedeprrafopredeter"/>
    <w:link w:val="Ttulo8"/>
    <w:uiPriority w:val="9"/>
    <w:semiHidden/>
    <w:rsid w:val="001D263D"/>
    <w:rPr>
      <w:caps/>
      <w:spacing w:val="10"/>
      <w:sz w:val="20"/>
      <w:szCs w:val="20"/>
    </w:rPr>
  </w:style>
  <w:style w:type="character" w:customStyle="1" w:styleId="Ttulo9Car">
    <w:name w:val="Título 9 Car"/>
    <w:basedOn w:val="Fuentedeprrafopredeter"/>
    <w:link w:val="Ttulo9"/>
    <w:uiPriority w:val="9"/>
    <w:semiHidden/>
    <w:rsid w:val="001D263D"/>
    <w:rPr>
      <w:i/>
      <w:iCs/>
      <w:caps/>
      <w:spacing w:val="10"/>
      <w:sz w:val="20"/>
      <w:szCs w:val="20"/>
    </w:rPr>
  </w:style>
  <w:style w:type="paragraph" w:styleId="Epgrafe">
    <w:name w:val="caption"/>
    <w:basedOn w:val="Normal"/>
    <w:next w:val="Normal"/>
    <w:uiPriority w:val="35"/>
    <w:semiHidden/>
    <w:unhideWhenUsed/>
    <w:qFormat/>
    <w:rsid w:val="001D263D"/>
    <w:rPr>
      <w:caps/>
      <w:spacing w:val="10"/>
      <w:sz w:val="18"/>
      <w:szCs w:val="18"/>
    </w:rPr>
  </w:style>
  <w:style w:type="paragraph" w:styleId="Ttulo">
    <w:name w:val="Title"/>
    <w:basedOn w:val="Normal"/>
    <w:next w:val="Normal"/>
    <w:link w:val="TtuloCar"/>
    <w:uiPriority w:val="10"/>
    <w:qFormat/>
    <w:rsid w:val="001D26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D263D"/>
    <w:rPr>
      <w:caps/>
      <w:color w:val="632423" w:themeColor="accent2" w:themeShade="80"/>
      <w:spacing w:val="50"/>
      <w:sz w:val="44"/>
      <w:szCs w:val="44"/>
    </w:rPr>
  </w:style>
  <w:style w:type="paragraph" w:styleId="Subttulo">
    <w:name w:val="Subtitle"/>
    <w:basedOn w:val="Normal"/>
    <w:next w:val="Normal"/>
    <w:link w:val="SubttuloCar"/>
    <w:uiPriority w:val="11"/>
    <w:qFormat/>
    <w:rsid w:val="001D263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1D263D"/>
    <w:rPr>
      <w:caps/>
      <w:spacing w:val="20"/>
      <w:sz w:val="18"/>
      <w:szCs w:val="18"/>
    </w:rPr>
  </w:style>
  <w:style w:type="character" w:styleId="Textoennegrita">
    <w:name w:val="Strong"/>
    <w:uiPriority w:val="22"/>
    <w:qFormat/>
    <w:rsid w:val="001D263D"/>
    <w:rPr>
      <w:b/>
      <w:bCs/>
      <w:color w:val="943634" w:themeColor="accent2" w:themeShade="BF"/>
      <w:spacing w:val="5"/>
    </w:rPr>
  </w:style>
  <w:style w:type="character" w:styleId="nfasis">
    <w:name w:val="Emphasis"/>
    <w:uiPriority w:val="20"/>
    <w:qFormat/>
    <w:rsid w:val="001D263D"/>
    <w:rPr>
      <w:caps/>
      <w:spacing w:val="5"/>
      <w:sz w:val="20"/>
      <w:szCs w:val="20"/>
    </w:rPr>
  </w:style>
  <w:style w:type="paragraph" w:styleId="Sinespaciado">
    <w:name w:val="No Spacing"/>
    <w:basedOn w:val="Normal"/>
    <w:link w:val="SinespaciadoCar"/>
    <w:uiPriority w:val="1"/>
    <w:qFormat/>
    <w:rsid w:val="001D263D"/>
    <w:pPr>
      <w:spacing w:after="0" w:line="240" w:lineRule="auto"/>
    </w:pPr>
  </w:style>
  <w:style w:type="character" w:customStyle="1" w:styleId="SinespaciadoCar">
    <w:name w:val="Sin espaciado Car"/>
    <w:basedOn w:val="Fuentedeprrafopredeter"/>
    <w:link w:val="Sinespaciado"/>
    <w:uiPriority w:val="1"/>
    <w:rsid w:val="001D263D"/>
  </w:style>
  <w:style w:type="paragraph" w:styleId="Prrafodelista">
    <w:name w:val="List Paragraph"/>
    <w:basedOn w:val="Normal"/>
    <w:uiPriority w:val="34"/>
    <w:qFormat/>
    <w:rsid w:val="001D263D"/>
    <w:pPr>
      <w:ind w:left="720"/>
      <w:contextualSpacing/>
    </w:pPr>
  </w:style>
  <w:style w:type="paragraph" w:styleId="Cita">
    <w:name w:val="Quote"/>
    <w:basedOn w:val="Normal"/>
    <w:next w:val="Normal"/>
    <w:link w:val="CitaCar"/>
    <w:uiPriority w:val="29"/>
    <w:qFormat/>
    <w:rsid w:val="001D263D"/>
    <w:rPr>
      <w:i/>
      <w:iCs/>
    </w:rPr>
  </w:style>
  <w:style w:type="character" w:customStyle="1" w:styleId="CitaCar">
    <w:name w:val="Cita Car"/>
    <w:basedOn w:val="Fuentedeprrafopredeter"/>
    <w:link w:val="Cita"/>
    <w:uiPriority w:val="29"/>
    <w:rsid w:val="001D263D"/>
    <w:rPr>
      <w:i/>
      <w:iCs/>
    </w:rPr>
  </w:style>
  <w:style w:type="paragraph" w:styleId="Citadestacada">
    <w:name w:val="Intense Quote"/>
    <w:basedOn w:val="Normal"/>
    <w:next w:val="Normal"/>
    <w:link w:val="CitadestacadaCar"/>
    <w:uiPriority w:val="30"/>
    <w:qFormat/>
    <w:rsid w:val="001D26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D263D"/>
    <w:rPr>
      <w:caps/>
      <w:color w:val="622423" w:themeColor="accent2" w:themeShade="7F"/>
      <w:spacing w:val="5"/>
      <w:sz w:val="20"/>
      <w:szCs w:val="20"/>
    </w:rPr>
  </w:style>
  <w:style w:type="character" w:styleId="nfasissutil">
    <w:name w:val="Subtle Emphasis"/>
    <w:uiPriority w:val="19"/>
    <w:qFormat/>
    <w:rsid w:val="001D263D"/>
    <w:rPr>
      <w:i/>
      <w:iCs/>
    </w:rPr>
  </w:style>
  <w:style w:type="character" w:styleId="nfasisintenso">
    <w:name w:val="Intense Emphasis"/>
    <w:uiPriority w:val="21"/>
    <w:qFormat/>
    <w:rsid w:val="001D263D"/>
    <w:rPr>
      <w:i/>
      <w:iCs/>
      <w:caps/>
      <w:spacing w:val="10"/>
      <w:sz w:val="20"/>
      <w:szCs w:val="20"/>
    </w:rPr>
  </w:style>
  <w:style w:type="character" w:styleId="Referenciasutil">
    <w:name w:val="Subtle Reference"/>
    <w:basedOn w:val="Fuentedeprrafopredeter"/>
    <w:uiPriority w:val="31"/>
    <w:qFormat/>
    <w:rsid w:val="001D263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D263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D263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1D263D"/>
    <w:pPr>
      <w:outlineLvl w:val="9"/>
    </w:pPr>
    <w:rPr>
      <w:lang w:bidi="en-US"/>
    </w:rPr>
  </w:style>
  <w:style w:type="table" w:styleId="Tablaconcuadrcula">
    <w:name w:val="Table Grid"/>
    <w:basedOn w:val="Tablanormal"/>
    <w:uiPriority w:val="39"/>
    <w:rsid w:val="002458B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458B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6368">
      <w:bodyDiv w:val="1"/>
      <w:marLeft w:val="0"/>
      <w:marRight w:val="0"/>
      <w:marTop w:val="0"/>
      <w:marBottom w:val="0"/>
      <w:divBdr>
        <w:top w:val="none" w:sz="0" w:space="0" w:color="auto"/>
        <w:left w:val="none" w:sz="0" w:space="0" w:color="auto"/>
        <w:bottom w:val="none" w:sz="0" w:space="0" w:color="auto"/>
        <w:right w:val="none" w:sz="0" w:space="0" w:color="auto"/>
      </w:divBdr>
    </w:div>
    <w:div w:id="282277098">
      <w:bodyDiv w:val="1"/>
      <w:marLeft w:val="0"/>
      <w:marRight w:val="0"/>
      <w:marTop w:val="0"/>
      <w:marBottom w:val="0"/>
      <w:divBdr>
        <w:top w:val="none" w:sz="0" w:space="0" w:color="auto"/>
        <w:left w:val="none" w:sz="0" w:space="0" w:color="auto"/>
        <w:bottom w:val="none" w:sz="0" w:space="0" w:color="auto"/>
        <w:right w:val="none" w:sz="0" w:space="0" w:color="auto"/>
      </w:divBdr>
      <w:divsChild>
        <w:div w:id="85611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CFEC-A026-4047-8A6E-6550C9C6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3</cp:revision>
  <dcterms:created xsi:type="dcterms:W3CDTF">2017-10-20T15:04:00Z</dcterms:created>
  <dcterms:modified xsi:type="dcterms:W3CDTF">2017-10-20T15:33:00Z</dcterms:modified>
</cp:coreProperties>
</file>