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C" w:rsidRDefault="0039726C" w:rsidP="00173DBF">
      <w:pPr>
        <w:jc w:val="center"/>
        <w:rPr>
          <w:rFonts w:ascii="Arial" w:hAnsi="Arial" w:cs="Arial"/>
          <w:b/>
          <w:lang w:val="es-ES"/>
        </w:rPr>
      </w:pPr>
    </w:p>
    <w:p w:rsidR="004E42E0" w:rsidRDefault="00173DBF" w:rsidP="00173DBF">
      <w:pPr>
        <w:jc w:val="center"/>
        <w:rPr>
          <w:rFonts w:ascii="Arial" w:hAnsi="Arial" w:cs="Arial"/>
          <w:b/>
          <w:lang w:val="es-ES"/>
        </w:rPr>
      </w:pPr>
      <w:r w:rsidRPr="00173DBF">
        <w:rPr>
          <w:rFonts w:ascii="Arial" w:hAnsi="Arial" w:cs="Arial"/>
          <w:b/>
          <w:lang w:val="es-ES"/>
        </w:rPr>
        <w:t xml:space="preserve">Estudios epidemiológicos a nivel mundial evaluando los efectos benéficos de </w:t>
      </w:r>
      <w:r w:rsidR="00494C5C">
        <w:rPr>
          <w:rFonts w:ascii="Arial" w:hAnsi="Arial" w:cs="Arial"/>
          <w:b/>
          <w:lang w:val="es-ES"/>
        </w:rPr>
        <w:t xml:space="preserve">ácidos grasos </w:t>
      </w:r>
      <w:proofErr w:type="spellStart"/>
      <w:r w:rsidR="00494C5C">
        <w:rPr>
          <w:rFonts w:ascii="Arial" w:hAnsi="Arial" w:cs="Arial"/>
          <w:b/>
          <w:lang w:val="es-ES"/>
        </w:rPr>
        <w:t>poliinsaturados</w:t>
      </w:r>
      <w:proofErr w:type="spellEnd"/>
      <w:r w:rsidR="00494C5C">
        <w:rPr>
          <w:rFonts w:ascii="Arial" w:hAnsi="Arial" w:cs="Arial"/>
          <w:b/>
          <w:lang w:val="es-ES"/>
        </w:rPr>
        <w:t xml:space="preserve"> </w:t>
      </w:r>
      <w:r w:rsidRPr="00173DBF">
        <w:rPr>
          <w:rFonts w:ascii="Arial" w:hAnsi="Arial" w:cs="Arial"/>
          <w:b/>
          <w:lang w:val="es-ES"/>
        </w:rPr>
        <w:t>ALA, EPA y DHA en oncología.</w:t>
      </w:r>
    </w:p>
    <w:p w:rsidR="00173DBF" w:rsidRDefault="00173DBF" w:rsidP="00173DBF">
      <w:pPr>
        <w:rPr>
          <w:rFonts w:ascii="Arial" w:hAnsi="Arial" w:cs="Arial"/>
          <w:b/>
          <w:sz w:val="20"/>
          <w:szCs w:val="20"/>
          <w:lang w:val="es-ES"/>
        </w:rPr>
      </w:pPr>
    </w:p>
    <w:p w:rsidR="00173DBF" w:rsidRPr="00173DBF" w:rsidRDefault="00173DBF" w:rsidP="00173DBF">
      <w:pPr>
        <w:rPr>
          <w:rFonts w:ascii="Arial" w:hAnsi="Arial" w:cs="Arial"/>
          <w:b/>
          <w:sz w:val="20"/>
          <w:szCs w:val="20"/>
          <w:lang w:val="es-ES"/>
        </w:rPr>
      </w:pPr>
      <w:r w:rsidRPr="00173DBF">
        <w:rPr>
          <w:rFonts w:ascii="Arial" w:hAnsi="Arial" w:cs="Arial"/>
          <w:b/>
          <w:sz w:val="20"/>
          <w:szCs w:val="20"/>
          <w:lang w:val="es-ES"/>
        </w:rPr>
        <w:t xml:space="preserve">Autor: Juan Manuel </w:t>
      </w:r>
      <w:proofErr w:type="spellStart"/>
      <w:r w:rsidRPr="00173DBF">
        <w:rPr>
          <w:rFonts w:ascii="Arial" w:hAnsi="Arial" w:cs="Arial"/>
          <w:b/>
          <w:sz w:val="20"/>
          <w:szCs w:val="20"/>
          <w:lang w:val="es-ES"/>
        </w:rPr>
        <w:t>OConnor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Pr="00173DBF">
        <w:rPr>
          <w:rFonts w:ascii="Arial" w:hAnsi="Arial" w:cs="Arial"/>
          <w:b/>
          <w:sz w:val="20"/>
          <w:szCs w:val="20"/>
          <w:lang w:val="es-ES"/>
        </w:rPr>
        <w:t>Instituto Alexander Fleming</w:t>
      </w:r>
    </w:p>
    <w:p w:rsidR="00173DBF" w:rsidRPr="009C42AA" w:rsidRDefault="00173DBF" w:rsidP="00173DBF">
      <w:pPr>
        <w:rPr>
          <w:rFonts w:ascii="Arial" w:hAnsi="Arial" w:cs="Arial"/>
          <w:b/>
          <w:sz w:val="20"/>
          <w:szCs w:val="20"/>
          <w:lang w:val="es-AR"/>
        </w:rPr>
      </w:pPr>
      <w:proofErr w:type="gramStart"/>
      <w:r w:rsidRPr="009C42AA">
        <w:rPr>
          <w:rFonts w:ascii="Arial" w:hAnsi="Arial" w:cs="Arial"/>
          <w:b/>
          <w:sz w:val="20"/>
          <w:szCs w:val="20"/>
          <w:lang w:val="es-AR"/>
        </w:rPr>
        <w:t>mail</w:t>
      </w:r>
      <w:proofErr w:type="gramEnd"/>
      <w:r w:rsidRPr="009C42AA">
        <w:rPr>
          <w:rFonts w:ascii="Arial" w:hAnsi="Arial" w:cs="Arial"/>
          <w:b/>
          <w:sz w:val="20"/>
          <w:szCs w:val="20"/>
          <w:lang w:val="es-AR"/>
        </w:rPr>
        <w:t xml:space="preserve">: </w:t>
      </w:r>
      <w:hyperlink r:id="rId5" w:history="1">
        <w:r w:rsidRPr="009C42AA">
          <w:rPr>
            <w:rStyle w:val="Hyperlink"/>
            <w:rFonts w:ascii="Arial" w:hAnsi="Arial" w:cs="Arial"/>
            <w:b/>
            <w:sz w:val="20"/>
            <w:szCs w:val="20"/>
            <w:lang w:val="es-AR"/>
          </w:rPr>
          <w:t>juanmanuel.oconnor@gmail.com</w:t>
        </w:r>
      </w:hyperlink>
      <w:r w:rsidRPr="009C42AA">
        <w:rPr>
          <w:rFonts w:ascii="Arial" w:hAnsi="Arial" w:cs="Arial"/>
          <w:b/>
          <w:sz w:val="20"/>
          <w:szCs w:val="20"/>
          <w:lang w:val="es-AR"/>
        </w:rPr>
        <w:t xml:space="preserve"> </w:t>
      </w:r>
    </w:p>
    <w:p w:rsidR="00173DBF" w:rsidRPr="009C42AA" w:rsidRDefault="00173DBF" w:rsidP="00173DBF">
      <w:pPr>
        <w:rPr>
          <w:rFonts w:ascii="Arial" w:hAnsi="Arial" w:cs="Arial"/>
          <w:b/>
          <w:sz w:val="20"/>
          <w:szCs w:val="20"/>
          <w:lang w:val="es-AR"/>
        </w:rPr>
      </w:pPr>
    </w:p>
    <w:p w:rsidR="00735147" w:rsidRPr="009C42AA" w:rsidRDefault="00735147" w:rsidP="00173DBF">
      <w:pPr>
        <w:rPr>
          <w:rFonts w:ascii="Arial" w:hAnsi="Arial" w:cs="Arial"/>
          <w:b/>
          <w:sz w:val="20"/>
          <w:szCs w:val="20"/>
          <w:lang w:val="es-AR"/>
        </w:rPr>
      </w:pPr>
    </w:p>
    <w:p w:rsidR="006B5838" w:rsidRDefault="006B5838" w:rsidP="00173DBF">
      <w:pPr>
        <w:rPr>
          <w:rFonts w:ascii="Arial" w:hAnsi="Arial" w:cs="Arial"/>
          <w:b/>
          <w:lang w:val="es-AR"/>
        </w:rPr>
      </w:pPr>
      <w:r w:rsidRPr="006B5838">
        <w:rPr>
          <w:rFonts w:ascii="Arial" w:hAnsi="Arial" w:cs="Arial"/>
          <w:b/>
          <w:lang w:val="es-AR"/>
        </w:rPr>
        <w:t>1.- Introducción</w:t>
      </w:r>
    </w:p>
    <w:p w:rsidR="006B5838" w:rsidRDefault="006B5838" w:rsidP="001B1B62">
      <w:pPr>
        <w:jc w:val="both"/>
        <w:rPr>
          <w:rFonts w:ascii="Arial" w:hAnsi="Arial" w:cs="Arial"/>
          <w:lang w:val="es-AR"/>
        </w:rPr>
      </w:pPr>
      <w:r w:rsidRPr="006B5838">
        <w:rPr>
          <w:rFonts w:ascii="Arial" w:hAnsi="Arial" w:cs="Arial"/>
          <w:lang w:val="es-AR"/>
        </w:rPr>
        <w:t xml:space="preserve">Los ácidos grasos </w:t>
      </w:r>
      <w:proofErr w:type="spellStart"/>
      <w:r>
        <w:rPr>
          <w:rFonts w:ascii="Arial" w:hAnsi="Arial" w:cs="Arial"/>
          <w:lang w:val="es-AR"/>
        </w:rPr>
        <w:t>poliinsaturados</w:t>
      </w:r>
      <w:proofErr w:type="spellEnd"/>
      <w:r>
        <w:rPr>
          <w:rFonts w:ascii="Arial" w:hAnsi="Arial" w:cs="Arial"/>
          <w:lang w:val="es-AR"/>
        </w:rPr>
        <w:t xml:space="preserve"> Omega-3, como el acido </w:t>
      </w:r>
      <w:proofErr w:type="spellStart"/>
      <w:r>
        <w:rPr>
          <w:rFonts w:ascii="Arial" w:hAnsi="Arial" w:cs="Arial"/>
          <w:lang w:val="es-AR"/>
        </w:rPr>
        <w:t>eicosapentaenoico</w:t>
      </w:r>
      <w:proofErr w:type="spellEnd"/>
      <w:r>
        <w:rPr>
          <w:rFonts w:ascii="Arial" w:hAnsi="Arial" w:cs="Arial"/>
          <w:lang w:val="es-AR"/>
        </w:rPr>
        <w:t xml:space="preserve"> EPA y </w:t>
      </w:r>
      <w:proofErr w:type="spellStart"/>
      <w:r>
        <w:rPr>
          <w:rFonts w:ascii="Arial" w:hAnsi="Arial" w:cs="Arial"/>
          <w:lang w:val="es-AR"/>
        </w:rPr>
        <w:t>docosahexaenoico</w:t>
      </w:r>
      <w:proofErr w:type="spellEnd"/>
      <w:r>
        <w:rPr>
          <w:rFonts w:ascii="Arial" w:hAnsi="Arial" w:cs="Arial"/>
          <w:lang w:val="es-AR"/>
        </w:rPr>
        <w:t xml:space="preserve"> DHA son </w:t>
      </w:r>
      <w:r w:rsidR="00311819">
        <w:rPr>
          <w:rFonts w:ascii="Arial" w:hAnsi="Arial" w:cs="Arial"/>
          <w:lang w:val="es-AR"/>
        </w:rPr>
        <w:t xml:space="preserve">hallados principalmente en aceite de pescado, sardinas y </w:t>
      </w:r>
      <w:r w:rsidR="001B1B62">
        <w:rPr>
          <w:rFonts w:ascii="Arial" w:hAnsi="Arial" w:cs="Arial"/>
          <w:lang w:val="es-AR"/>
        </w:rPr>
        <w:t xml:space="preserve">salmón. </w:t>
      </w:r>
    </w:p>
    <w:p w:rsidR="001B1B62" w:rsidRDefault="001B1B62" w:rsidP="001B1B6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Si bien los derivados del acido </w:t>
      </w:r>
      <w:proofErr w:type="spellStart"/>
      <w:r>
        <w:rPr>
          <w:rFonts w:ascii="Arial" w:hAnsi="Arial" w:cs="Arial"/>
          <w:lang w:val="es-AR"/>
        </w:rPr>
        <w:t>linoleico</w:t>
      </w:r>
      <w:proofErr w:type="spellEnd"/>
      <w:r>
        <w:rPr>
          <w:rFonts w:ascii="Arial" w:hAnsi="Arial" w:cs="Arial"/>
          <w:lang w:val="es-AR"/>
        </w:rPr>
        <w:t xml:space="preserve"> pueden convertirse en EPA o EHA dicha interconversion en humanos es muy baja por lo que se los  clasifica a estos últimos  como nutrientes esenciales.</w:t>
      </w:r>
    </w:p>
    <w:p w:rsidR="001B1B62" w:rsidRDefault="001B1B62" w:rsidP="001B1B6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Existen estudios que mostraban la actividad antitumoral de los </w:t>
      </w:r>
      <w:proofErr w:type="spellStart"/>
      <w:r>
        <w:rPr>
          <w:rFonts w:ascii="Arial" w:hAnsi="Arial" w:cs="Arial"/>
          <w:lang w:val="es-AR"/>
        </w:rPr>
        <w:t>PUFAs</w:t>
      </w:r>
      <w:proofErr w:type="spellEnd"/>
      <w:r>
        <w:rPr>
          <w:rFonts w:ascii="Arial" w:hAnsi="Arial" w:cs="Arial"/>
          <w:lang w:val="es-AR"/>
        </w:rPr>
        <w:t xml:space="preserve"> (</w:t>
      </w:r>
      <w:proofErr w:type="spellStart"/>
      <w:r>
        <w:rPr>
          <w:rFonts w:ascii="Arial" w:hAnsi="Arial" w:cs="Arial"/>
          <w:lang w:val="es-AR"/>
        </w:rPr>
        <w:t>acidos</w:t>
      </w:r>
      <w:proofErr w:type="spellEnd"/>
      <w:r>
        <w:rPr>
          <w:rFonts w:ascii="Arial" w:hAnsi="Arial" w:cs="Arial"/>
          <w:lang w:val="es-AR"/>
        </w:rPr>
        <w:t xml:space="preserve"> grasos </w:t>
      </w:r>
      <w:proofErr w:type="spellStart"/>
      <w:r>
        <w:rPr>
          <w:rFonts w:ascii="Arial" w:hAnsi="Arial" w:cs="Arial"/>
          <w:lang w:val="es-AR"/>
        </w:rPr>
        <w:t>poliinsaturados</w:t>
      </w:r>
      <w:proofErr w:type="spellEnd"/>
      <w:r>
        <w:rPr>
          <w:rFonts w:ascii="Arial" w:hAnsi="Arial" w:cs="Arial"/>
          <w:lang w:val="es-AR"/>
        </w:rPr>
        <w:t xml:space="preserve"> de cadena larga), </w:t>
      </w:r>
      <w:proofErr w:type="spellStart"/>
      <w:r>
        <w:rPr>
          <w:rFonts w:ascii="Arial" w:hAnsi="Arial" w:cs="Arial"/>
          <w:lang w:val="es-AR"/>
        </w:rPr>
        <w:t>particulamente</w:t>
      </w:r>
      <w:proofErr w:type="spellEnd"/>
      <w:r>
        <w:rPr>
          <w:rFonts w:ascii="Arial" w:hAnsi="Arial" w:cs="Arial"/>
          <w:lang w:val="es-AR"/>
        </w:rPr>
        <w:t xml:space="preserve"> con el cáncer </w:t>
      </w:r>
      <w:proofErr w:type="spellStart"/>
      <w:r>
        <w:rPr>
          <w:rFonts w:ascii="Arial" w:hAnsi="Arial" w:cs="Arial"/>
          <w:lang w:val="es-AR"/>
        </w:rPr>
        <w:t>colorectal</w:t>
      </w:r>
      <w:proofErr w:type="spellEnd"/>
      <w:r>
        <w:rPr>
          <w:rFonts w:ascii="Arial" w:hAnsi="Arial" w:cs="Arial"/>
          <w:lang w:val="es-AR"/>
        </w:rPr>
        <w:t xml:space="preserve">, aunque estos datos provenientes de modelos de carcinogénesis </w:t>
      </w:r>
      <w:proofErr w:type="spellStart"/>
      <w:r>
        <w:rPr>
          <w:rFonts w:ascii="Arial" w:hAnsi="Arial" w:cs="Arial"/>
          <w:lang w:val="es-AR"/>
        </w:rPr>
        <w:t>colorectal</w:t>
      </w:r>
      <w:proofErr w:type="spellEnd"/>
      <w:r>
        <w:rPr>
          <w:rFonts w:ascii="Arial" w:hAnsi="Arial" w:cs="Arial"/>
          <w:lang w:val="es-AR"/>
        </w:rPr>
        <w:t xml:space="preserve"> en animales</w:t>
      </w:r>
      <w:r w:rsidR="00735147">
        <w:rPr>
          <w:rFonts w:ascii="Arial" w:hAnsi="Arial" w:cs="Arial"/>
          <w:lang w:val="es-AR"/>
        </w:rPr>
        <w:t xml:space="preserve"> </w:t>
      </w:r>
      <w:r w:rsidR="00735147" w:rsidRPr="00735147">
        <w:rPr>
          <w:rFonts w:ascii="Arial" w:hAnsi="Arial" w:cs="Arial"/>
          <w:b/>
          <w:color w:val="FF0000"/>
          <w:sz w:val="14"/>
          <w:szCs w:val="14"/>
          <w:lang w:val="es-AR"/>
        </w:rPr>
        <w:t>(1)</w:t>
      </w:r>
      <w:r w:rsidRPr="00735147">
        <w:rPr>
          <w:rFonts w:ascii="Arial" w:hAnsi="Arial" w:cs="Arial"/>
          <w:b/>
          <w:color w:val="FF0000"/>
          <w:sz w:val="14"/>
          <w:szCs w:val="14"/>
          <w:lang w:val="es-AR"/>
        </w:rPr>
        <w:t>.</w:t>
      </w:r>
      <w:r>
        <w:rPr>
          <w:rFonts w:ascii="Arial" w:hAnsi="Arial" w:cs="Arial"/>
          <w:lang w:val="es-AR"/>
        </w:rPr>
        <w:t xml:space="preserve"> Los estudios epidemiológicos que evaluaron la asociación entre consumo de la dieta de </w:t>
      </w:r>
      <w:proofErr w:type="spellStart"/>
      <w:r>
        <w:rPr>
          <w:rFonts w:ascii="Arial" w:hAnsi="Arial" w:cs="Arial"/>
          <w:lang w:val="es-AR"/>
        </w:rPr>
        <w:t>PUFAs</w:t>
      </w:r>
      <w:proofErr w:type="spellEnd"/>
      <w:r>
        <w:rPr>
          <w:rFonts w:ascii="Arial" w:hAnsi="Arial" w:cs="Arial"/>
          <w:lang w:val="es-AR"/>
        </w:rPr>
        <w:t xml:space="preserve"> y la reducción de riesgo de cáncer </w:t>
      </w:r>
      <w:proofErr w:type="spellStart"/>
      <w:r>
        <w:rPr>
          <w:rFonts w:ascii="Arial" w:hAnsi="Arial" w:cs="Arial"/>
          <w:lang w:val="es-AR"/>
        </w:rPr>
        <w:t>colorectal</w:t>
      </w:r>
      <w:proofErr w:type="spellEnd"/>
      <w:r>
        <w:rPr>
          <w:rFonts w:ascii="Arial" w:hAnsi="Arial" w:cs="Arial"/>
          <w:lang w:val="es-AR"/>
        </w:rPr>
        <w:t xml:space="preserve"> no han sido categóricos.</w:t>
      </w:r>
    </w:p>
    <w:p w:rsidR="00735147" w:rsidRPr="006B5838" w:rsidRDefault="00735147" w:rsidP="001B1B62">
      <w:pPr>
        <w:jc w:val="both"/>
        <w:rPr>
          <w:rFonts w:ascii="Arial" w:hAnsi="Arial" w:cs="Arial"/>
          <w:lang w:val="es-AR"/>
        </w:rPr>
      </w:pPr>
    </w:p>
    <w:p w:rsidR="00173DBF" w:rsidRPr="006B5838" w:rsidRDefault="006B5838" w:rsidP="006B5838">
      <w:pPr>
        <w:tabs>
          <w:tab w:val="left" w:pos="270"/>
        </w:tabs>
        <w:rPr>
          <w:rFonts w:ascii="Arial" w:hAnsi="Arial" w:cs="Arial"/>
          <w:b/>
          <w:lang w:val="es-AR"/>
        </w:rPr>
      </w:pPr>
      <w:r w:rsidRPr="006B5838">
        <w:rPr>
          <w:rFonts w:ascii="Arial" w:hAnsi="Arial" w:cs="Arial"/>
          <w:b/>
          <w:lang w:val="es-AR"/>
        </w:rPr>
        <w:t xml:space="preserve">2.- </w:t>
      </w:r>
      <w:r w:rsidR="00173DBF" w:rsidRPr="006B5838">
        <w:rPr>
          <w:rFonts w:ascii="Arial" w:hAnsi="Arial" w:cs="Arial"/>
          <w:b/>
          <w:lang w:val="es-AR"/>
        </w:rPr>
        <w:t>Marco racional para el estudio de omega-3 en prevención de cáncer.</w:t>
      </w:r>
    </w:p>
    <w:p w:rsidR="0039726C" w:rsidRDefault="00173DBF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Inicialmente los datos de estudios de laboratorio, estudios ecológicos, e investigaciones epidemiológicas sugirieron un efecto protector tanto del consumo de vitamina D como ácidos grasos derivados omega-3, entre ellos acido </w:t>
      </w:r>
      <w:proofErr w:type="spellStart"/>
      <w:r>
        <w:rPr>
          <w:rFonts w:ascii="Arial" w:hAnsi="Arial" w:cs="Arial"/>
          <w:lang w:val="es-AR"/>
        </w:rPr>
        <w:t>eicosapentaenoico</w:t>
      </w:r>
      <w:proofErr w:type="spellEnd"/>
      <w:r>
        <w:rPr>
          <w:rFonts w:ascii="Arial" w:hAnsi="Arial" w:cs="Arial"/>
          <w:lang w:val="es-AR"/>
        </w:rPr>
        <w:t xml:space="preserve"> (EPA), y </w:t>
      </w:r>
      <w:proofErr w:type="spellStart"/>
      <w:r>
        <w:rPr>
          <w:rFonts w:ascii="Arial" w:hAnsi="Arial" w:cs="Arial"/>
          <w:lang w:val="es-AR"/>
        </w:rPr>
        <w:t>docosahexaenoico</w:t>
      </w:r>
      <w:proofErr w:type="spellEnd"/>
      <w:r>
        <w:rPr>
          <w:rFonts w:ascii="Arial" w:hAnsi="Arial" w:cs="Arial"/>
          <w:lang w:val="es-AR"/>
        </w:rPr>
        <w:t xml:space="preserve"> (DHA). Los datos son </w:t>
      </w:r>
      <w:r w:rsidR="0039726C">
        <w:rPr>
          <w:rFonts w:ascii="Arial" w:hAnsi="Arial" w:cs="Arial"/>
          <w:lang w:val="es-AR"/>
        </w:rPr>
        <w:t>más</w:t>
      </w:r>
      <w:r>
        <w:rPr>
          <w:rFonts w:ascii="Arial" w:hAnsi="Arial" w:cs="Arial"/>
          <w:lang w:val="es-AR"/>
        </w:rPr>
        <w:t xml:space="preserve"> robustos en su actividad relacionada con enfermedad cardiovascular que </w:t>
      </w:r>
      <w:r w:rsidR="0039726C">
        <w:rPr>
          <w:rFonts w:ascii="Arial" w:hAnsi="Arial" w:cs="Arial"/>
          <w:lang w:val="es-AR"/>
        </w:rPr>
        <w:t xml:space="preserve">su efecto en prevención en cáncer. </w:t>
      </w:r>
    </w:p>
    <w:p w:rsidR="0039726C" w:rsidRDefault="0039726C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estudio </w:t>
      </w:r>
      <w:proofErr w:type="gramStart"/>
      <w:r>
        <w:rPr>
          <w:rFonts w:ascii="Arial" w:hAnsi="Arial" w:cs="Arial"/>
          <w:lang w:val="es-AR"/>
        </w:rPr>
        <w:t>VITAL</w:t>
      </w:r>
      <w:r w:rsidRPr="00735147">
        <w:rPr>
          <w:rFonts w:ascii="Arial" w:hAnsi="Arial" w:cs="Arial"/>
          <w:b/>
          <w:color w:val="FF0000"/>
          <w:sz w:val="14"/>
          <w:lang w:val="es-AR"/>
        </w:rPr>
        <w:t>(</w:t>
      </w:r>
      <w:proofErr w:type="gramEnd"/>
      <w:r w:rsidR="00735147" w:rsidRPr="00735147">
        <w:rPr>
          <w:rFonts w:ascii="Arial" w:hAnsi="Arial" w:cs="Arial"/>
          <w:b/>
          <w:color w:val="FF0000"/>
          <w:sz w:val="14"/>
          <w:lang w:val="es-AR"/>
        </w:rPr>
        <w:t>2</w:t>
      </w:r>
      <w:r w:rsidRPr="00735147">
        <w:rPr>
          <w:rFonts w:ascii="Arial" w:hAnsi="Arial" w:cs="Arial"/>
          <w:b/>
          <w:color w:val="FF0000"/>
          <w:sz w:val="14"/>
          <w:lang w:val="es-AR"/>
        </w:rPr>
        <w:t>)</w:t>
      </w:r>
      <w:r w:rsidRPr="0039726C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(</w:t>
      </w:r>
      <w:proofErr w:type="spellStart"/>
      <w:r>
        <w:rPr>
          <w:rFonts w:ascii="Arial" w:hAnsi="Arial" w:cs="Arial"/>
          <w:lang w:val="es-AR"/>
        </w:rPr>
        <w:t>VITamin</w:t>
      </w:r>
      <w:proofErr w:type="spellEnd"/>
      <w:r>
        <w:rPr>
          <w:rFonts w:ascii="Arial" w:hAnsi="Arial" w:cs="Arial"/>
          <w:lang w:val="es-AR"/>
        </w:rPr>
        <w:t xml:space="preserve"> D and OmegA-3 Trial) es un estudio, doble ciego placebo  controlado  que investiga el rol en la prevención del cáncer y enfermedades cardiovasculares.</w:t>
      </w:r>
    </w:p>
    <w:p w:rsidR="0039726C" w:rsidRDefault="0039726C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</w:p>
    <w:p w:rsidR="00735147" w:rsidRDefault="00735147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</w:p>
    <w:p w:rsidR="00735147" w:rsidRDefault="00735147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</w:p>
    <w:p w:rsidR="00735147" w:rsidRDefault="00735147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</w:p>
    <w:p w:rsidR="00173DBF" w:rsidRDefault="0039726C" w:rsidP="00173DBF">
      <w:pPr>
        <w:tabs>
          <w:tab w:val="left" w:pos="270"/>
        </w:tabs>
        <w:jc w:val="both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lang w:val="es-AR"/>
        </w:rPr>
        <w:lastRenderedPageBreak/>
        <w:t xml:space="preserve">Figura 1. </w:t>
      </w:r>
      <w:r w:rsidRPr="0039726C">
        <w:rPr>
          <w:rFonts w:ascii="Arial" w:hAnsi="Arial" w:cs="Arial"/>
          <w:u w:val="single"/>
          <w:lang w:val="es-AR"/>
        </w:rPr>
        <w:t xml:space="preserve">Mecanismo propuesto en la prevención del cáncer. </w:t>
      </w:r>
      <w:r w:rsidR="00173DBF" w:rsidRPr="0039726C">
        <w:rPr>
          <w:rFonts w:ascii="Arial" w:hAnsi="Arial" w:cs="Arial"/>
          <w:u w:val="single"/>
          <w:lang w:val="es-AR"/>
        </w:rPr>
        <w:t xml:space="preserve"> </w:t>
      </w:r>
    </w:p>
    <w:p w:rsidR="002123E0" w:rsidRDefault="002123E0" w:rsidP="00173DBF">
      <w:pPr>
        <w:tabs>
          <w:tab w:val="left" w:pos="270"/>
        </w:tabs>
        <w:jc w:val="both"/>
        <w:rPr>
          <w:rFonts w:ascii="Arial" w:hAnsi="Arial" w:cs="Arial"/>
          <w:u w:val="single"/>
          <w:lang w:val="es-AR"/>
        </w:rPr>
      </w:pPr>
    </w:p>
    <w:p w:rsidR="0039726C" w:rsidRDefault="00DC48DD" w:rsidP="00DC48DD">
      <w:pPr>
        <w:pStyle w:val="NoSpacing"/>
        <w:rPr>
          <w:lang w:val="es-AR"/>
        </w:rPr>
      </w:pPr>
      <w:r>
        <w:rPr>
          <w:noProof/>
        </w:rPr>
        <w:drawing>
          <wp:inline distT="0" distB="0" distL="0" distR="0">
            <wp:extent cx="5939790" cy="264096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6C" w:rsidRDefault="0039726C" w:rsidP="00173DBF">
      <w:pPr>
        <w:tabs>
          <w:tab w:val="left" w:pos="270"/>
        </w:tabs>
        <w:jc w:val="both"/>
        <w:rPr>
          <w:rFonts w:ascii="Arial" w:hAnsi="Arial" w:cs="Arial"/>
          <w:u w:val="single"/>
          <w:lang w:val="es-AR"/>
        </w:rPr>
      </w:pPr>
    </w:p>
    <w:p w:rsidR="007827B2" w:rsidRDefault="007827B2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  <w:r w:rsidRPr="007827B2">
        <w:rPr>
          <w:rFonts w:ascii="Arial" w:hAnsi="Arial" w:cs="Arial"/>
          <w:lang w:val="es-AR"/>
        </w:rPr>
        <w:t xml:space="preserve">Entre </w:t>
      </w:r>
      <w:r>
        <w:rPr>
          <w:rFonts w:ascii="Arial" w:hAnsi="Arial" w:cs="Arial"/>
          <w:lang w:val="es-AR"/>
        </w:rPr>
        <w:t xml:space="preserve">los mecanismos propuestos de los </w:t>
      </w:r>
      <w:proofErr w:type="spellStart"/>
      <w:r>
        <w:rPr>
          <w:rFonts w:ascii="Arial" w:hAnsi="Arial" w:cs="Arial"/>
          <w:lang w:val="es-AR"/>
        </w:rPr>
        <w:t>PUFAs</w:t>
      </w:r>
      <w:proofErr w:type="spellEnd"/>
      <w:r>
        <w:rPr>
          <w:rFonts w:ascii="Arial" w:hAnsi="Arial" w:cs="Arial"/>
          <w:lang w:val="es-AR"/>
        </w:rPr>
        <w:t xml:space="preserve"> como antineoplásicos se conocen a partir de modelos </w:t>
      </w:r>
      <w:r w:rsidRPr="00F043FB">
        <w:rPr>
          <w:rFonts w:ascii="Arial" w:hAnsi="Arial" w:cs="Arial"/>
          <w:b/>
          <w:lang w:val="es-AR"/>
        </w:rPr>
        <w:t>in vitro</w:t>
      </w:r>
      <w:r>
        <w:rPr>
          <w:rFonts w:ascii="Arial" w:hAnsi="Arial" w:cs="Arial"/>
          <w:lang w:val="es-AR"/>
        </w:rPr>
        <w:t>, los mismos incluyen:</w:t>
      </w:r>
    </w:p>
    <w:p w:rsidR="007827B2" w:rsidRPr="00F043FB" w:rsidRDefault="007827B2" w:rsidP="00F043FB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Arial" w:hAnsi="Arial" w:cs="Arial"/>
          <w:lang w:val="es-AR"/>
        </w:rPr>
      </w:pPr>
      <w:r w:rsidRPr="00F043FB">
        <w:rPr>
          <w:rFonts w:ascii="Arial" w:hAnsi="Arial" w:cs="Arial"/>
          <w:lang w:val="es-AR"/>
        </w:rPr>
        <w:t xml:space="preserve">Inhibición de </w:t>
      </w:r>
      <w:proofErr w:type="spellStart"/>
      <w:r w:rsidRPr="00F043FB">
        <w:rPr>
          <w:rFonts w:ascii="Arial" w:hAnsi="Arial" w:cs="Arial"/>
          <w:lang w:val="es-AR"/>
        </w:rPr>
        <w:t>ciclooxigenasa</w:t>
      </w:r>
      <w:proofErr w:type="spellEnd"/>
      <w:r w:rsidRPr="00F043FB">
        <w:rPr>
          <w:rFonts w:ascii="Arial" w:hAnsi="Arial" w:cs="Arial"/>
          <w:lang w:val="es-AR"/>
        </w:rPr>
        <w:t xml:space="preserve"> 2 (COX 2)</w:t>
      </w:r>
    </w:p>
    <w:p w:rsidR="007827B2" w:rsidRPr="00F043FB" w:rsidRDefault="007827B2" w:rsidP="00F043FB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Arial" w:hAnsi="Arial" w:cs="Arial"/>
          <w:lang w:val="es-AR"/>
        </w:rPr>
      </w:pPr>
      <w:r w:rsidRPr="00F043FB">
        <w:rPr>
          <w:rFonts w:ascii="Arial" w:hAnsi="Arial" w:cs="Arial"/>
          <w:lang w:val="es-AR"/>
        </w:rPr>
        <w:t xml:space="preserve">Producción de mediadores </w:t>
      </w:r>
      <w:proofErr w:type="spellStart"/>
      <w:r w:rsidRPr="00F043FB">
        <w:rPr>
          <w:rFonts w:ascii="Arial" w:hAnsi="Arial" w:cs="Arial"/>
          <w:lang w:val="es-AR"/>
        </w:rPr>
        <w:t>lipidicos</w:t>
      </w:r>
      <w:proofErr w:type="spellEnd"/>
      <w:r w:rsidRPr="00F043FB">
        <w:rPr>
          <w:rFonts w:ascii="Arial" w:hAnsi="Arial" w:cs="Arial"/>
          <w:lang w:val="es-AR"/>
        </w:rPr>
        <w:t xml:space="preserve"> anti inflamatorios , como </w:t>
      </w:r>
      <w:proofErr w:type="spellStart"/>
      <w:r w:rsidRPr="00F043FB">
        <w:rPr>
          <w:rFonts w:ascii="Arial" w:hAnsi="Arial" w:cs="Arial"/>
          <w:lang w:val="es-AR"/>
        </w:rPr>
        <w:t>resolvinas</w:t>
      </w:r>
      <w:proofErr w:type="spellEnd"/>
      <w:r w:rsidRPr="00F043FB">
        <w:rPr>
          <w:rFonts w:ascii="Arial" w:hAnsi="Arial" w:cs="Arial"/>
          <w:lang w:val="es-AR"/>
        </w:rPr>
        <w:t xml:space="preserve"> </w:t>
      </w:r>
      <w:proofErr w:type="spellStart"/>
      <w:r w:rsidRPr="00F043FB">
        <w:rPr>
          <w:rFonts w:ascii="Arial" w:hAnsi="Arial" w:cs="Arial"/>
          <w:lang w:val="es-AR"/>
        </w:rPr>
        <w:t>protectinas</w:t>
      </w:r>
      <w:proofErr w:type="spellEnd"/>
      <w:r w:rsidRPr="00F043FB">
        <w:rPr>
          <w:rFonts w:ascii="Arial" w:hAnsi="Arial" w:cs="Arial"/>
          <w:lang w:val="es-AR"/>
        </w:rPr>
        <w:t xml:space="preserve"> y </w:t>
      </w:r>
      <w:proofErr w:type="spellStart"/>
      <w:r w:rsidRPr="00F043FB">
        <w:rPr>
          <w:rFonts w:ascii="Arial" w:hAnsi="Arial" w:cs="Arial"/>
          <w:lang w:val="es-AR"/>
        </w:rPr>
        <w:t>m</w:t>
      </w:r>
      <w:r w:rsidR="00494C5C">
        <w:rPr>
          <w:rFonts w:ascii="Arial" w:hAnsi="Arial" w:cs="Arial"/>
          <w:lang w:val="es-AR"/>
        </w:rPr>
        <w:t>a</w:t>
      </w:r>
      <w:r w:rsidRPr="00F043FB">
        <w:rPr>
          <w:rFonts w:ascii="Arial" w:hAnsi="Arial" w:cs="Arial"/>
          <w:lang w:val="es-AR"/>
        </w:rPr>
        <w:t>resinas</w:t>
      </w:r>
      <w:proofErr w:type="spellEnd"/>
    </w:p>
    <w:p w:rsidR="007827B2" w:rsidRPr="00F043FB" w:rsidRDefault="007827B2" w:rsidP="00F043FB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Arial" w:hAnsi="Arial" w:cs="Arial"/>
          <w:lang w:val="es-AR"/>
        </w:rPr>
      </w:pPr>
      <w:r w:rsidRPr="00F043FB">
        <w:rPr>
          <w:rFonts w:ascii="Arial" w:hAnsi="Arial" w:cs="Arial"/>
          <w:lang w:val="es-AR"/>
        </w:rPr>
        <w:t xml:space="preserve">Señalización intracelular </w:t>
      </w:r>
      <w:proofErr w:type="spellStart"/>
      <w:r w:rsidRPr="00F043FB">
        <w:rPr>
          <w:rFonts w:ascii="Arial" w:hAnsi="Arial" w:cs="Arial"/>
          <w:lang w:val="es-AR"/>
        </w:rPr>
        <w:t>via</w:t>
      </w:r>
      <w:proofErr w:type="spellEnd"/>
      <w:r w:rsidRPr="00F043FB">
        <w:rPr>
          <w:rFonts w:ascii="Arial" w:hAnsi="Arial" w:cs="Arial"/>
          <w:lang w:val="es-AR"/>
        </w:rPr>
        <w:t xml:space="preserve"> receptores acoplados a proteína G</w:t>
      </w:r>
    </w:p>
    <w:p w:rsidR="008B552D" w:rsidRDefault="007827B2" w:rsidP="00F043FB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Arial" w:hAnsi="Arial" w:cs="Arial"/>
          <w:lang w:val="es-AR"/>
        </w:rPr>
      </w:pPr>
      <w:r w:rsidRPr="00F043FB">
        <w:rPr>
          <w:rFonts w:ascii="Arial" w:hAnsi="Arial" w:cs="Arial"/>
          <w:lang w:val="es-AR"/>
        </w:rPr>
        <w:t>Alteración de membrana y función receptores de la superficie celular</w:t>
      </w:r>
      <w:r w:rsidR="008B552D" w:rsidRPr="008B552D">
        <w:rPr>
          <w:rFonts w:ascii="Arial" w:hAnsi="Arial" w:cs="Arial"/>
          <w:lang w:val="es-AR"/>
        </w:rPr>
        <w:t xml:space="preserve"> </w:t>
      </w:r>
    </w:p>
    <w:p w:rsidR="008B552D" w:rsidRPr="008B552D" w:rsidRDefault="008B552D" w:rsidP="008B552D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Incremento del stress </w:t>
      </w:r>
      <w:proofErr w:type="spellStart"/>
      <w:r>
        <w:rPr>
          <w:rFonts w:ascii="Arial" w:hAnsi="Arial" w:cs="Arial"/>
          <w:lang w:val="es-AR"/>
        </w:rPr>
        <w:t>oxidativo</w:t>
      </w:r>
      <w:proofErr w:type="spellEnd"/>
      <w:r>
        <w:rPr>
          <w:rFonts w:ascii="Arial" w:hAnsi="Arial" w:cs="Arial"/>
          <w:lang w:val="es-AR"/>
        </w:rPr>
        <w:t xml:space="preserve"> celular</w:t>
      </w:r>
    </w:p>
    <w:p w:rsidR="007827B2" w:rsidRDefault="00F043FB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general la relevancia de los mecanismos mencionados en modelos  </w:t>
      </w:r>
      <w:r w:rsidRPr="00F043FB">
        <w:rPr>
          <w:rFonts w:ascii="Arial" w:hAnsi="Arial" w:cs="Arial"/>
          <w:b/>
          <w:lang w:val="es-AR"/>
        </w:rPr>
        <w:t>in vivo</w:t>
      </w:r>
      <w:r>
        <w:rPr>
          <w:rFonts w:ascii="Arial" w:hAnsi="Arial" w:cs="Arial"/>
          <w:lang w:val="es-AR"/>
        </w:rPr>
        <w:t xml:space="preserve"> ha sido poco clara. Quizás uno de los mecanismos más conocidos en cuanto a mecanismo de acción de los </w:t>
      </w:r>
      <w:proofErr w:type="spellStart"/>
      <w:r>
        <w:rPr>
          <w:rFonts w:ascii="Arial" w:hAnsi="Arial" w:cs="Arial"/>
          <w:lang w:val="es-AR"/>
        </w:rPr>
        <w:t>PUFAs</w:t>
      </w:r>
      <w:proofErr w:type="spellEnd"/>
      <w:r>
        <w:rPr>
          <w:rFonts w:ascii="Arial" w:hAnsi="Arial" w:cs="Arial"/>
          <w:lang w:val="es-AR"/>
        </w:rPr>
        <w:t xml:space="preserve"> sea la inhibición de síntesis de prostaglandina E2 a partir de  COX 2. Dicha inhibición genera reducción en la producción de prostaglandinas pro </w:t>
      </w:r>
      <w:proofErr w:type="spellStart"/>
      <w:r>
        <w:rPr>
          <w:rFonts w:ascii="Arial" w:hAnsi="Arial" w:cs="Arial"/>
          <w:lang w:val="es-AR"/>
        </w:rPr>
        <w:t>tumorogenicas</w:t>
      </w:r>
      <w:proofErr w:type="spellEnd"/>
      <w:r>
        <w:rPr>
          <w:rFonts w:ascii="Arial" w:hAnsi="Arial" w:cs="Arial"/>
          <w:lang w:val="es-AR"/>
        </w:rPr>
        <w:t xml:space="preserve"> (PG E2) a favor de PG E3, que </w:t>
      </w:r>
      <w:proofErr w:type="spellStart"/>
      <w:r>
        <w:rPr>
          <w:rFonts w:ascii="Arial" w:hAnsi="Arial" w:cs="Arial"/>
          <w:lang w:val="es-AR"/>
        </w:rPr>
        <w:t>tndria</w:t>
      </w:r>
      <w:proofErr w:type="spellEnd"/>
      <w:r>
        <w:rPr>
          <w:rFonts w:ascii="Arial" w:hAnsi="Arial" w:cs="Arial"/>
          <w:lang w:val="es-AR"/>
        </w:rPr>
        <w:t xml:space="preserve"> un efecto protector de la mucosa.</w:t>
      </w:r>
    </w:p>
    <w:p w:rsidR="007827B2" w:rsidRPr="007827B2" w:rsidRDefault="007827B2" w:rsidP="00173DBF">
      <w:pPr>
        <w:tabs>
          <w:tab w:val="left" w:pos="27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173DBF" w:rsidRDefault="00735147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i/>
          <w:lang w:val="es-AR"/>
        </w:rPr>
      </w:pPr>
      <w:r>
        <w:rPr>
          <w:rFonts w:ascii="Arial" w:hAnsi="Arial" w:cs="Arial"/>
          <w:b/>
          <w:i/>
          <w:lang w:val="es-AR"/>
        </w:rPr>
        <w:t xml:space="preserve">                            </w:t>
      </w:r>
      <w:proofErr w:type="gramStart"/>
      <w:r w:rsidRPr="00735147">
        <w:rPr>
          <w:rFonts w:ascii="Arial" w:hAnsi="Arial" w:cs="Arial"/>
          <w:b/>
          <w:i/>
          <w:lang w:val="es-AR"/>
        </w:rPr>
        <w:t>2.a</w:t>
      </w:r>
      <w:proofErr w:type="gramEnd"/>
      <w:r w:rsidRPr="00735147">
        <w:rPr>
          <w:rFonts w:ascii="Arial" w:hAnsi="Arial" w:cs="Arial"/>
          <w:b/>
          <w:i/>
          <w:lang w:val="es-AR"/>
        </w:rPr>
        <w:t xml:space="preserve"> Estudios pre clínicos </w:t>
      </w:r>
      <w:r>
        <w:rPr>
          <w:rFonts w:ascii="Arial" w:hAnsi="Arial" w:cs="Arial"/>
          <w:b/>
          <w:i/>
          <w:lang w:val="es-AR"/>
        </w:rPr>
        <w:t>de actividad en prevención</w:t>
      </w:r>
      <w:r w:rsidRPr="00735147">
        <w:rPr>
          <w:rFonts w:ascii="Arial" w:hAnsi="Arial" w:cs="Arial"/>
          <w:b/>
          <w:i/>
          <w:lang w:val="es-AR"/>
        </w:rPr>
        <w:t xml:space="preserve"> de los </w:t>
      </w:r>
      <w:proofErr w:type="spellStart"/>
      <w:r w:rsidRPr="00735147">
        <w:rPr>
          <w:rFonts w:ascii="Arial" w:hAnsi="Arial" w:cs="Arial"/>
          <w:b/>
          <w:i/>
          <w:lang w:val="es-AR"/>
        </w:rPr>
        <w:t>PUFAs</w:t>
      </w:r>
      <w:proofErr w:type="spellEnd"/>
      <w:r w:rsidRPr="00735147">
        <w:rPr>
          <w:rFonts w:ascii="Arial" w:hAnsi="Arial" w:cs="Arial"/>
          <w:b/>
          <w:i/>
          <w:lang w:val="es-AR"/>
        </w:rPr>
        <w:t>.</w:t>
      </w:r>
    </w:p>
    <w:p w:rsidR="00735147" w:rsidRDefault="00735147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i/>
          <w:lang w:val="es-AR"/>
        </w:rPr>
      </w:pPr>
    </w:p>
    <w:p w:rsidR="00735147" w:rsidRDefault="00735147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Los modelos iniciales se basaron en el estudio en roedores con desarrollo de cáncer </w:t>
      </w:r>
      <w:proofErr w:type="spellStart"/>
      <w:r>
        <w:rPr>
          <w:rFonts w:ascii="Arial" w:hAnsi="Arial" w:cs="Arial"/>
          <w:lang w:val="es-AR"/>
        </w:rPr>
        <w:t>colorectal</w:t>
      </w:r>
      <w:proofErr w:type="spellEnd"/>
      <w:r>
        <w:rPr>
          <w:rFonts w:ascii="Arial" w:hAnsi="Arial" w:cs="Arial"/>
          <w:lang w:val="es-AR"/>
        </w:rPr>
        <w:t xml:space="preserve"> en etapa temprana. Se tomaron como medidas del efecto inducción de focos atípicos en las criptas o</w:t>
      </w:r>
      <w:r w:rsidR="007827B2">
        <w:rPr>
          <w:rFonts w:ascii="Arial" w:hAnsi="Arial" w:cs="Arial"/>
          <w:lang w:val="es-AR"/>
        </w:rPr>
        <w:t xml:space="preserve"> desarrollo de </w:t>
      </w:r>
      <w:r>
        <w:rPr>
          <w:rFonts w:ascii="Arial" w:hAnsi="Arial" w:cs="Arial"/>
          <w:lang w:val="es-AR"/>
        </w:rPr>
        <w:t xml:space="preserve"> tumores </w:t>
      </w:r>
      <w:proofErr w:type="spellStart"/>
      <w:r>
        <w:rPr>
          <w:rFonts w:ascii="Arial" w:hAnsi="Arial" w:cs="Arial"/>
          <w:lang w:val="es-AR"/>
        </w:rPr>
        <w:t>colónicos</w:t>
      </w:r>
      <w:proofErr w:type="spellEnd"/>
      <w:r>
        <w:rPr>
          <w:rFonts w:ascii="Arial" w:hAnsi="Arial" w:cs="Arial"/>
          <w:lang w:val="es-AR"/>
        </w:rPr>
        <w:t xml:space="preserve">.  Estos estudios mostraron 20 a 50% de reducción de la incidencia de tumores </w:t>
      </w:r>
      <w:proofErr w:type="spellStart"/>
      <w:r>
        <w:rPr>
          <w:rFonts w:ascii="Arial" w:hAnsi="Arial" w:cs="Arial"/>
          <w:lang w:val="es-AR"/>
        </w:rPr>
        <w:t>colorectales</w:t>
      </w:r>
      <w:proofErr w:type="spellEnd"/>
      <w:r>
        <w:rPr>
          <w:rFonts w:ascii="Arial" w:hAnsi="Arial" w:cs="Arial"/>
          <w:lang w:val="es-AR"/>
        </w:rPr>
        <w:t xml:space="preserve"> (o focos aberrantes en las criptas) </w:t>
      </w:r>
      <w:r w:rsidRPr="00735147">
        <w:rPr>
          <w:rFonts w:ascii="Arial" w:hAnsi="Arial" w:cs="Arial"/>
          <w:b/>
          <w:color w:val="FF0000"/>
          <w:sz w:val="16"/>
          <w:szCs w:val="16"/>
          <w:lang w:val="es-AR"/>
        </w:rPr>
        <w:t>(3).</w:t>
      </w:r>
      <w:r>
        <w:rPr>
          <w:rFonts w:ascii="Arial" w:hAnsi="Arial" w:cs="Arial"/>
          <w:lang w:val="es-AR"/>
        </w:rPr>
        <w:t xml:space="preserve"> </w:t>
      </w:r>
      <w:r w:rsidR="002123E0">
        <w:rPr>
          <w:rFonts w:ascii="Arial" w:hAnsi="Arial" w:cs="Arial"/>
          <w:lang w:val="es-AR"/>
        </w:rPr>
        <w:t xml:space="preserve">Sin embargo estos resultados no se pudieron repetir en los estudios observacionales en humanos. </w:t>
      </w:r>
    </w:p>
    <w:p w:rsidR="002123E0" w:rsidRDefault="002123E0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</w:p>
    <w:p w:rsidR="002123E0" w:rsidRDefault="002123E0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i/>
          <w:lang w:val="es-AR"/>
        </w:rPr>
      </w:pP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 w:rsidRPr="002123E0">
        <w:rPr>
          <w:rFonts w:ascii="Arial" w:hAnsi="Arial" w:cs="Arial"/>
          <w:b/>
          <w:i/>
          <w:lang w:val="es-AR"/>
        </w:rPr>
        <w:t xml:space="preserve">          </w:t>
      </w:r>
      <w:r>
        <w:rPr>
          <w:rFonts w:ascii="Arial" w:hAnsi="Arial" w:cs="Arial"/>
          <w:b/>
          <w:i/>
          <w:lang w:val="es-AR"/>
        </w:rPr>
        <w:t xml:space="preserve">2b.Estudios Observacionales de actividad en prevención de los </w:t>
      </w:r>
      <w:proofErr w:type="spellStart"/>
      <w:r>
        <w:rPr>
          <w:rFonts w:ascii="Arial" w:hAnsi="Arial" w:cs="Arial"/>
          <w:b/>
          <w:i/>
          <w:lang w:val="es-AR"/>
        </w:rPr>
        <w:t>PUFAs</w:t>
      </w:r>
      <w:proofErr w:type="spellEnd"/>
    </w:p>
    <w:p w:rsidR="009C42AA" w:rsidRDefault="009C42AA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i/>
          <w:lang w:val="es-AR"/>
        </w:rPr>
      </w:pPr>
    </w:p>
    <w:p w:rsidR="00B044C7" w:rsidRDefault="009C42AA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evidencia disponible en cuanto a resultados de los estudios observacionales ha sido resumida en el informe del SER (</w:t>
      </w:r>
      <w:proofErr w:type="spellStart"/>
      <w:r>
        <w:rPr>
          <w:rFonts w:ascii="Arial" w:hAnsi="Arial" w:cs="Arial"/>
          <w:lang w:val="es-AR"/>
        </w:rPr>
        <w:t>Second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Expert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Report</w:t>
      </w:r>
      <w:proofErr w:type="spellEnd"/>
      <w:r>
        <w:rPr>
          <w:rFonts w:ascii="Arial" w:hAnsi="Arial" w:cs="Arial"/>
          <w:lang w:val="es-AR"/>
        </w:rPr>
        <w:t xml:space="preserve">) del </w:t>
      </w:r>
      <w:proofErr w:type="spellStart"/>
      <w:r>
        <w:rPr>
          <w:rFonts w:ascii="Arial" w:hAnsi="Arial" w:cs="Arial"/>
          <w:lang w:val="es-AR"/>
        </w:rPr>
        <w:t>World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Cancer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Research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Fund</w:t>
      </w:r>
      <w:proofErr w:type="spellEnd"/>
      <w:r>
        <w:rPr>
          <w:rFonts w:ascii="Arial" w:hAnsi="Arial" w:cs="Arial"/>
          <w:lang w:val="es-AR"/>
        </w:rPr>
        <w:t xml:space="preserve"> and American </w:t>
      </w:r>
      <w:proofErr w:type="spellStart"/>
      <w:r>
        <w:rPr>
          <w:rFonts w:ascii="Arial" w:hAnsi="Arial" w:cs="Arial"/>
          <w:lang w:val="es-AR"/>
        </w:rPr>
        <w:t>Institute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for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Cancer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Research</w:t>
      </w:r>
      <w:proofErr w:type="spellEnd"/>
      <w:r>
        <w:rPr>
          <w:rFonts w:ascii="Arial" w:hAnsi="Arial" w:cs="Arial"/>
          <w:lang w:val="es-AR"/>
        </w:rPr>
        <w:t xml:space="preserve">, en el cual se menciona que existe evidencia limitada sobre el efecto protector del consumo de pescado en el riesgo de cáncer </w:t>
      </w:r>
      <w:proofErr w:type="spellStart"/>
      <w:r>
        <w:rPr>
          <w:rFonts w:ascii="Arial" w:hAnsi="Arial" w:cs="Arial"/>
          <w:lang w:val="es-AR"/>
        </w:rPr>
        <w:t>colorectal</w:t>
      </w:r>
      <w:proofErr w:type="spellEnd"/>
      <w:r>
        <w:rPr>
          <w:rFonts w:ascii="Arial" w:hAnsi="Arial" w:cs="Arial"/>
          <w:lang w:val="es-AR"/>
        </w:rPr>
        <w:t>. En dicho informe se tomaron e</w:t>
      </w:r>
      <w:r w:rsidR="002A6A48">
        <w:rPr>
          <w:rFonts w:ascii="Arial" w:hAnsi="Arial" w:cs="Arial"/>
          <w:lang w:val="es-AR"/>
        </w:rPr>
        <w:t>n cuenta 35 estudios de cohorte</w:t>
      </w:r>
      <w:r>
        <w:rPr>
          <w:rFonts w:ascii="Arial" w:hAnsi="Arial" w:cs="Arial"/>
          <w:lang w:val="es-AR"/>
        </w:rPr>
        <w:t xml:space="preserve"> y  </w:t>
      </w:r>
      <w:r w:rsidR="00B044C7">
        <w:rPr>
          <w:rFonts w:ascii="Arial" w:hAnsi="Arial" w:cs="Arial"/>
          <w:lang w:val="es-AR"/>
        </w:rPr>
        <w:t>más</w:t>
      </w:r>
      <w:r>
        <w:rPr>
          <w:rFonts w:ascii="Arial" w:hAnsi="Arial" w:cs="Arial"/>
          <w:lang w:val="es-AR"/>
        </w:rPr>
        <w:t xml:space="preserve"> de 50 estudios caso-co</w:t>
      </w:r>
      <w:r w:rsidR="007827B2">
        <w:rPr>
          <w:rFonts w:ascii="Arial" w:hAnsi="Arial" w:cs="Arial"/>
          <w:lang w:val="es-AR"/>
        </w:rPr>
        <w:t xml:space="preserve">ntrol que evaluó </w:t>
      </w:r>
      <w:r>
        <w:rPr>
          <w:rFonts w:ascii="Arial" w:hAnsi="Arial" w:cs="Arial"/>
          <w:lang w:val="es-AR"/>
        </w:rPr>
        <w:t xml:space="preserve"> esta asociación, y muestra en la mitad de los estudios de cohortes reducción del riesgo de CCR. La heterogeneidad de los estudios limita las conclusiones acerca del verdadero impacto del consumo de pescado, y omega-3 </w:t>
      </w:r>
      <w:r w:rsidR="00B044C7">
        <w:rPr>
          <w:rFonts w:ascii="Arial" w:hAnsi="Arial" w:cs="Arial"/>
          <w:lang w:val="es-AR"/>
        </w:rPr>
        <w:t>en la reducción del riesgo</w:t>
      </w:r>
      <w:proofErr w:type="gramStart"/>
      <w:r w:rsidR="00B044C7" w:rsidRPr="00B044C7">
        <w:rPr>
          <w:rFonts w:ascii="Arial" w:hAnsi="Arial" w:cs="Arial"/>
          <w:b/>
          <w:color w:val="FF0000"/>
          <w:sz w:val="16"/>
          <w:szCs w:val="16"/>
          <w:lang w:val="es-AR"/>
        </w:rPr>
        <w:t>.(</w:t>
      </w:r>
      <w:proofErr w:type="gramEnd"/>
      <w:r w:rsidR="00B044C7" w:rsidRPr="00B044C7">
        <w:rPr>
          <w:rFonts w:ascii="Arial" w:hAnsi="Arial" w:cs="Arial"/>
          <w:b/>
          <w:color w:val="FF0000"/>
          <w:sz w:val="16"/>
          <w:szCs w:val="16"/>
          <w:lang w:val="es-AR"/>
        </w:rPr>
        <w:t>4)</w:t>
      </w:r>
    </w:p>
    <w:p w:rsidR="009C42AA" w:rsidRDefault="00B044C7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Un revisión </w:t>
      </w:r>
      <w:r w:rsidR="009C42AA">
        <w:rPr>
          <w:rFonts w:ascii="Arial" w:hAnsi="Arial" w:cs="Arial"/>
          <w:lang w:val="es-AR"/>
        </w:rPr>
        <w:t xml:space="preserve"> </w:t>
      </w:r>
      <w:r w:rsidR="00D26436">
        <w:rPr>
          <w:rFonts w:ascii="Arial" w:hAnsi="Arial" w:cs="Arial"/>
          <w:lang w:val="es-AR"/>
        </w:rPr>
        <w:t xml:space="preserve">sistemática de estudios de cohorte prospectivos identifico 38 reportes sobre la asociación entre consumo de </w:t>
      </w:r>
      <w:proofErr w:type="spellStart"/>
      <w:r w:rsidR="00D26436">
        <w:rPr>
          <w:rFonts w:ascii="Arial" w:hAnsi="Arial" w:cs="Arial"/>
          <w:lang w:val="es-AR"/>
        </w:rPr>
        <w:t>PUFAs</w:t>
      </w:r>
      <w:proofErr w:type="spellEnd"/>
      <w:r w:rsidR="00D26436">
        <w:rPr>
          <w:rFonts w:ascii="Arial" w:hAnsi="Arial" w:cs="Arial"/>
          <w:lang w:val="es-AR"/>
        </w:rPr>
        <w:t xml:space="preserve"> y riesgo de diversos tipos de tumores</w:t>
      </w:r>
      <w:r w:rsidR="000A31B8">
        <w:rPr>
          <w:rFonts w:ascii="Arial" w:hAnsi="Arial" w:cs="Arial"/>
          <w:lang w:val="es-AR"/>
        </w:rPr>
        <w:t xml:space="preserve"> encontrando solo uno de ellos una reducción e</w:t>
      </w:r>
      <w:r w:rsidR="007827B2">
        <w:rPr>
          <w:rFonts w:ascii="Arial" w:hAnsi="Arial" w:cs="Arial"/>
          <w:lang w:val="es-AR"/>
        </w:rPr>
        <w:t>stadísticamente significativa en</w:t>
      </w:r>
      <w:r w:rsidR="000A31B8">
        <w:rPr>
          <w:rFonts w:ascii="Arial" w:hAnsi="Arial" w:cs="Arial"/>
          <w:lang w:val="es-AR"/>
        </w:rPr>
        <w:t xml:space="preserve"> la incidencia de CCR con el consumo de mayores niveles de pescado. No se encontraron asociación con otros tumores como </w:t>
      </w:r>
      <w:proofErr w:type="spellStart"/>
      <w:r w:rsidR="000A31B8">
        <w:rPr>
          <w:rFonts w:ascii="Arial" w:hAnsi="Arial" w:cs="Arial"/>
          <w:lang w:val="es-AR"/>
        </w:rPr>
        <w:t>ca</w:t>
      </w:r>
      <w:proofErr w:type="spellEnd"/>
      <w:r w:rsidR="000A31B8">
        <w:rPr>
          <w:rFonts w:ascii="Arial" w:hAnsi="Arial" w:cs="Arial"/>
          <w:lang w:val="es-AR"/>
        </w:rPr>
        <w:t xml:space="preserve"> gástrico y </w:t>
      </w:r>
      <w:proofErr w:type="spellStart"/>
      <w:r w:rsidR="000A31B8">
        <w:rPr>
          <w:rFonts w:ascii="Arial" w:hAnsi="Arial" w:cs="Arial"/>
          <w:lang w:val="es-AR"/>
        </w:rPr>
        <w:t>ca</w:t>
      </w:r>
      <w:proofErr w:type="spellEnd"/>
      <w:r w:rsidR="000A31B8">
        <w:rPr>
          <w:rFonts w:ascii="Arial" w:hAnsi="Arial" w:cs="Arial"/>
          <w:lang w:val="es-AR"/>
        </w:rPr>
        <w:t xml:space="preserve"> de páncreas.</w:t>
      </w:r>
    </w:p>
    <w:p w:rsidR="007827B2" w:rsidRDefault="007C7AC9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Posiblemente el estudio de West y col.</w:t>
      </w:r>
      <w:r w:rsidR="003952F1">
        <w:rPr>
          <w:rFonts w:ascii="Arial" w:hAnsi="Arial" w:cs="Arial"/>
          <w:lang w:val="es-AR"/>
        </w:rPr>
        <w:t xml:space="preserve"> (estudio Fase III, </w:t>
      </w:r>
      <w:proofErr w:type="spellStart"/>
      <w:r w:rsidR="003952F1">
        <w:rPr>
          <w:rFonts w:ascii="Arial" w:hAnsi="Arial" w:cs="Arial"/>
          <w:lang w:val="es-AR"/>
        </w:rPr>
        <w:t>aleatorizado</w:t>
      </w:r>
      <w:proofErr w:type="spellEnd"/>
      <w:r w:rsidR="003952F1">
        <w:rPr>
          <w:rFonts w:ascii="Arial" w:hAnsi="Arial" w:cs="Arial"/>
          <w:lang w:val="es-AR"/>
        </w:rPr>
        <w:t xml:space="preserve"> controlado con placebo)</w:t>
      </w:r>
      <w:r>
        <w:rPr>
          <w:rFonts w:ascii="Arial" w:hAnsi="Arial" w:cs="Arial"/>
          <w:lang w:val="es-AR"/>
        </w:rPr>
        <w:t xml:space="preserve"> inspirado en un estudio previo en </w:t>
      </w:r>
      <w:r w:rsidR="003952F1">
        <w:rPr>
          <w:rFonts w:ascii="Arial" w:hAnsi="Arial" w:cs="Arial"/>
          <w:lang w:val="es-AR"/>
        </w:rPr>
        <w:t>pacientes japoneses con FAP (</w:t>
      </w:r>
      <w:proofErr w:type="spellStart"/>
      <w:r w:rsidR="003952F1">
        <w:rPr>
          <w:rFonts w:ascii="Arial" w:hAnsi="Arial" w:cs="Arial"/>
          <w:lang w:val="es-AR"/>
        </w:rPr>
        <w:t>Poliposis</w:t>
      </w:r>
      <w:proofErr w:type="spellEnd"/>
      <w:r w:rsidR="003952F1">
        <w:rPr>
          <w:rFonts w:ascii="Arial" w:hAnsi="Arial" w:cs="Arial"/>
          <w:lang w:val="es-AR"/>
        </w:rPr>
        <w:t xml:space="preserve"> </w:t>
      </w:r>
      <w:proofErr w:type="spellStart"/>
      <w:r w:rsidR="003952F1">
        <w:rPr>
          <w:rFonts w:ascii="Arial" w:hAnsi="Arial" w:cs="Arial"/>
          <w:lang w:val="es-AR"/>
        </w:rPr>
        <w:t>adenomatosa</w:t>
      </w:r>
      <w:proofErr w:type="spellEnd"/>
      <w:r w:rsidR="003952F1">
        <w:rPr>
          <w:rFonts w:ascii="Arial" w:hAnsi="Arial" w:cs="Arial"/>
          <w:lang w:val="es-AR"/>
        </w:rPr>
        <w:t xml:space="preserve"> familiar), </w:t>
      </w:r>
      <w:r>
        <w:rPr>
          <w:rFonts w:ascii="Arial" w:hAnsi="Arial" w:cs="Arial"/>
          <w:lang w:val="es-AR"/>
        </w:rPr>
        <w:t xml:space="preserve"> </w:t>
      </w:r>
      <w:r w:rsidR="003952F1">
        <w:rPr>
          <w:rFonts w:ascii="Arial" w:hAnsi="Arial" w:cs="Arial"/>
          <w:lang w:val="es-AR"/>
        </w:rPr>
        <w:t>mostro que el uso de EPA-FFA (</w:t>
      </w:r>
      <w:r w:rsidR="002C1996">
        <w:rPr>
          <w:rFonts w:ascii="Arial" w:hAnsi="Arial" w:cs="Arial"/>
          <w:lang w:val="es-AR"/>
        </w:rPr>
        <w:t>ácidos</w:t>
      </w:r>
      <w:r w:rsidR="003952F1">
        <w:rPr>
          <w:rFonts w:ascii="Arial" w:hAnsi="Arial" w:cs="Arial"/>
          <w:lang w:val="es-AR"/>
        </w:rPr>
        <w:t xml:space="preserve"> grasos libres/</w:t>
      </w:r>
      <w:proofErr w:type="spellStart"/>
      <w:r w:rsidR="003952F1">
        <w:rPr>
          <w:rFonts w:ascii="Arial" w:hAnsi="Arial" w:cs="Arial"/>
          <w:lang w:val="es-AR"/>
        </w:rPr>
        <w:t>eicosapentaenoico</w:t>
      </w:r>
      <w:proofErr w:type="spellEnd"/>
      <w:r w:rsidR="003952F1">
        <w:rPr>
          <w:rFonts w:ascii="Arial" w:hAnsi="Arial" w:cs="Arial"/>
          <w:lang w:val="es-AR"/>
        </w:rPr>
        <w:t xml:space="preserve">) en dosis de 2 g </w:t>
      </w:r>
      <w:r w:rsidR="002C1996">
        <w:rPr>
          <w:rFonts w:ascii="Arial" w:hAnsi="Arial" w:cs="Arial"/>
          <w:lang w:val="es-AR"/>
        </w:rPr>
        <w:t>día</w:t>
      </w:r>
      <w:r w:rsidR="003952F1">
        <w:rPr>
          <w:rFonts w:ascii="Arial" w:hAnsi="Arial" w:cs="Arial"/>
          <w:lang w:val="es-AR"/>
        </w:rPr>
        <w:t xml:space="preserve"> por 6  meses redujo la incidencia de pólipos rectales en 22.4%</w:t>
      </w:r>
      <w:r w:rsidR="00C12255">
        <w:rPr>
          <w:rFonts w:ascii="Arial" w:hAnsi="Arial" w:cs="Arial"/>
          <w:lang w:val="es-AR"/>
        </w:rPr>
        <w:t xml:space="preserve"> y un 29.8% de disminución en la suma del diámetro de los pólipos en </w:t>
      </w:r>
      <w:r w:rsidR="002C1996">
        <w:rPr>
          <w:rFonts w:ascii="Arial" w:hAnsi="Arial" w:cs="Arial"/>
          <w:lang w:val="es-AR"/>
        </w:rPr>
        <w:t>áreas</w:t>
      </w:r>
      <w:r w:rsidR="00C12255">
        <w:rPr>
          <w:rFonts w:ascii="Arial" w:hAnsi="Arial" w:cs="Arial"/>
          <w:lang w:val="es-AR"/>
        </w:rPr>
        <w:t xml:space="preserve"> marcadas del recto </w:t>
      </w:r>
      <w:r w:rsidR="002C1996">
        <w:rPr>
          <w:rFonts w:ascii="Arial" w:hAnsi="Arial" w:cs="Arial"/>
          <w:lang w:val="es-AR"/>
        </w:rPr>
        <w:t>comparado con el grupo que recibió placebo</w:t>
      </w:r>
      <w:r w:rsidR="00FC0D9D">
        <w:rPr>
          <w:rFonts w:ascii="Arial" w:hAnsi="Arial" w:cs="Arial"/>
          <w:lang w:val="es-AR"/>
        </w:rPr>
        <w:t xml:space="preserve"> </w:t>
      </w:r>
      <w:r w:rsidR="00FC0D9D" w:rsidRPr="00FC0D9D">
        <w:rPr>
          <w:rFonts w:ascii="Arial" w:hAnsi="Arial" w:cs="Arial"/>
          <w:b/>
          <w:color w:val="FF0000"/>
          <w:sz w:val="16"/>
          <w:szCs w:val="16"/>
          <w:lang w:val="es-AR"/>
        </w:rPr>
        <w:t>(5)</w:t>
      </w:r>
      <w:r w:rsidR="002C1996" w:rsidRPr="00FC0D9D">
        <w:rPr>
          <w:rFonts w:ascii="Arial" w:hAnsi="Arial" w:cs="Arial"/>
          <w:b/>
          <w:color w:val="FF0000"/>
          <w:sz w:val="16"/>
          <w:szCs w:val="16"/>
          <w:lang w:val="es-AR"/>
        </w:rPr>
        <w:t>.</w:t>
      </w:r>
      <w:r w:rsidR="002C1996">
        <w:rPr>
          <w:rFonts w:ascii="Arial" w:hAnsi="Arial" w:cs="Arial"/>
          <w:lang w:val="es-AR"/>
        </w:rPr>
        <w:t xml:space="preserve"> </w:t>
      </w:r>
      <w:r w:rsidR="00FC0D9D">
        <w:rPr>
          <w:rFonts w:ascii="Arial" w:hAnsi="Arial" w:cs="Arial"/>
          <w:lang w:val="es-AR"/>
        </w:rPr>
        <w:t xml:space="preserve">El tratamiento fue bien tolerado y con eficacia similar, en cuanto a impacto a lo demostrado con el uso de </w:t>
      </w:r>
      <w:proofErr w:type="spellStart"/>
      <w:r w:rsidR="00FC0D9D">
        <w:rPr>
          <w:rFonts w:ascii="Arial" w:hAnsi="Arial" w:cs="Arial"/>
          <w:lang w:val="es-AR"/>
        </w:rPr>
        <w:t>inhib</w:t>
      </w:r>
      <w:proofErr w:type="spellEnd"/>
      <w:r w:rsidR="00FC0D9D">
        <w:rPr>
          <w:rFonts w:ascii="Arial" w:hAnsi="Arial" w:cs="Arial"/>
          <w:lang w:val="es-AR"/>
        </w:rPr>
        <w:t xml:space="preserve"> selectivos de COX 2, </w:t>
      </w:r>
      <w:proofErr w:type="spellStart"/>
      <w:r w:rsidR="00FC0D9D">
        <w:rPr>
          <w:rFonts w:ascii="Arial" w:hAnsi="Arial" w:cs="Arial"/>
          <w:lang w:val="es-AR"/>
        </w:rPr>
        <w:t>celecoxib</w:t>
      </w:r>
      <w:proofErr w:type="spellEnd"/>
      <w:r w:rsidR="00FC0D9D">
        <w:rPr>
          <w:rFonts w:ascii="Arial" w:hAnsi="Arial" w:cs="Arial"/>
          <w:lang w:val="es-AR"/>
        </w:rPr>
        <w:t xml:space="preserve"> en el estudio </w:t>
      </w:r>
      <w:proofErr w:type="spellStart"/>
      <w:r w:rsidR="00FC0D9D">
        <w:rPr>
          <w:rFonts w:ascii="Arial" w:hAnsi="Arial" w:cs="Arial"/>
          <w:lang w:val="es-AR"/>
        </w:rPr>
        <w:t>aleatorizado</w:t>
      </w:r>
      <w:proofErr w:type="spellEnd"/>
      <w:r w:rsidR="00FC0D9D">
        <w:rPr>
          <w:rFonts w:ascii="Arial" w:hAnsi="Arial" w:cs="Arial"/>
          <w:lang w:val="es-AR"/>
        </w:rPr>
        <w:t xml:space="preserve"> controlado con placebo en pacientes con pólipos </w:t>
      </w:r>
      <w:proofErr w:type="spellStart"/>
      <w:r w:rsidR="00FC0D9D">
        <w:rPr>
          <w:rFonts w:ascii="Arial" w:hAnsi="Arial" w:cs="Arial"/>
          <w:lang w:val="es-AR"/>
        </w:rPr>
        <w:t>colorectales</w:t>
      </w:r>
      <w:proofErr w:type="spellEnd"/>
      <w:r w:rsidR="00FC0D9D">
        <w:rPr>
          <w:rFonts w:ascii="Arial" w:hAnsi="Arial" w:cs="Arial"/>
          <w:lang w:val="es-AR"/>
        </w:rPr>
        <w:t xml:space="preserve"> esporádicos. </w:t>
      </w:r>
      <w:r w:rsidR="002C1996">
        <w:rPr>
          <w:rFonts w:ascii="Arial" w:hAnsi="Arial" w:cs="Arial"/>
          <w:lang w:val="es-AR"/>
        </w:rPr>
        <w:t xml:space="preserve">  </w:t>
      </w:r>
      <w:r w:rsidR="00BF063D">
        <w:rPr>
          <w:rFonts w:ascii="Arial" w:hAnsi="Arial" w:cs="Arial"/>
          <w:lang w:val="es-AR"/>
        </w:rPr>
        <w:t xml:space="preserve">El estudio en marcha denominado </w:t>
      </w:r>
      <w:proofErr w:type="spellStart"/>
      <w:r w:rsidR="00BF063D">
        <w:rPr>
          <w:rFonts w:ascii="Arial" w:hAnsi="Arial" w:cs="Arial"/>
          <w:lang w:val="es-AR"/>
        </w:rPr>
        <w:t>seAFOod</w:t>
      </w:r>
      <w:proofErr w:type="spellEnd"/>
      <w:r w:rsidR="00BF063D">
        <w:rPr>
          <w:rFonts w:ascii="Arial" w:hAnsi="Arial" w:cs="Arial"/>
          <w:lang w:val="es-AR"/>
        </w:rPr>
        <w:t xml:space="preserve"> </w:t>
      </w:r>
      <w:proofErr w:type="spellStart"/>
      <w:r w:rsidR="00BF063D">
        <w:rPr>
          <w:rFonts w:ascii="Arial" w:hAnsi="Arial" w:cs="Arial"/>
          <w:lang w:val="es-AR"/>
        </w:rPr>
        <w:t>Polyp</w:t>
      </w:r>
      <w:proofErr w:type="spellEnd"/>
      <w:r w:rsidR="00BF063D">
        <w:rPr>
          <w:rFonts w:ascii="Arial" w:hAnsi="Arial" w:cs="Arial"/>
          <w:lang w:val="es-AR"/>
        </w:rPr>
        <w:t xml:space="preserve"> </w:t>
      </w:r>
      <w:proofErr w:type="spellStart"/>
      <w:r w:rsidR="00BF063D">
        <w:rPr>
          <w:rFonts w:ascii="Arial" w:hAnsi="Arial" w:cs="Arial"/>
          <w:lang w:val="es-AR"/>
        </w:rPr>
        <w:t>Prevention</w:t>
      </w:r>
      <w:proofErr w:type="spellEnd"/>
      <w:r w:rsidR="00BF063D">
        <w:rPr>
          <w:rFonts w:ascii="Arial" w:hAnsi="Arial" w:cs="Arial"/>
          <w:lang w:val="es-AR"/>
        </w:rPr>
        <w:t xml:space="preserve"> Trial puede dar nuevos aportes en cuanto a evidencia en este tema, aunque se espera que los resultados sean informados en 2015.</w:t>
      </w:r>
    </w:p>
    <w:p w:rsidR="00865494" w:rsidRDefault="00865494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</w:p>
    <w:p w:rsidR="00865494" w:rsidRDefault="00865494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lang w:val="es-AR"/>
        </w:rPr>
      </w:pPr>
      <w:r w:rsidRPr="00865494">
        <w:rPr>
          <w:rFonts w:ascii="Arial" w:hAnsi="Arial" w:cs="Arial"/>
          <w:b/>
          <w:lang w:val="es-AR"/>
        </w:rPr>
        <w:t xml:space="preserve">3.- Aspectos farmacológicos y seguridad con agentes omega 3 </w:t>
      </w:r>
      <w:proofErr w:type="spellStart"/>
      <w:r w:rsidRPr="00865494">
        <w:rPr>
          <w:rFonts w:ascii="Arial" w:hAnsi="Arial" w:cs="Arial"/>
          <w:b/>
          <w:lang w:val="es-AR"/>
        </w:rPr>
        <w:t>PUFAs</w:t>
      </w:r>
      <w:proofErr w:type="spellEnd"/>
      <w:r w:rsidRPr="00865494">
        <w:rPr>
          <w:rFonts w:ascii="Arial" w:hAnsi="Arial" w:cs="Arial"/>
          <w:b/>
          <w:lang w:val="es-AR"/>
        </w:rPr>
        <w:t xml:space="preserve"> en humanos</w:t>
      </w:r>
    </w:p>
    <w:p w:rsidR="00865494" w:rsidRDefault="00865494" w:rsidP="00173DBF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lang w:val="es-AR"/>
        </w:rPr>
      </w:pPr>
    </w:p>
    <w:p w:rsidR="003801C9" w:rsidRDefault="00865494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 w:rsidRPr="00865494">
        <w:rPr>
          <w:rFonts w:ascii="Arial" w:hAnsi="Arial" w:cs="Arial"/>
          <w:lang w:val="es-AR"/>
        </w:rPr>
        <w:t xml:space="preserve">Los </w:t>
      </w:r>
      <w:proofErr w:type="spellStart"/>
      <w:r w:rsidRPr="00865494">
        <w:rPr>
          <w:rFonts w:ascii="Arial" w:hAnsi="Arial" w:cs="Arial"/>
          <w:lang w:val="es-AR"/>
        </w:rPr>
        <w:t>PUFAs</w:t>
      </w:r>
      <w:proofErr w:type="spellEnd"/>
      <w:r w:rsidRPr="00865494">
        <w:rPr>
          <w:rFonts w:ascii="Arial" w:hAnsi="Arial" w:cs="Arial"/>
          <w:lang w:val="es-AR"/>
        </w:rPr>
        <w:t xml:space="preserve"> </w:t>
      </w:r>
      <w:r w:rsidR="00EF0FB2">
        <w:rPr>
          <w:rFonts w:ascii="Arial" w:hAnsi="Arial" w:cs="Arial"/>
          <w:lang w:val="es-AR"/>
        </w:rPr>
        <w:t>de la dieta son absorbidos primariamente en el intestino delgado. Su administración en forma de ácidos grasos libres son absorbidos</w:t>
      </w:r>
      <w:r w:rsidR="004C7417">
        <w:rPr>
          <w:rFonts w:ascii="Arial" w:hAnsi="Arial" w:cs="Arial"/>
          <w:lang w:val="es-AR"/>
        </w:rPr>
        <w:t xml:space="preserve"> de manera más eficiente que </w:t>
      </w:r>
      <w:r w:rsidR="00EF0FB2">
        <w:rPr>
          <w:rFonts w:ascii="Arial" w:hAnsi="Arial" w:cs="Arial"/>
          <w:lang w:val="es-AR"/>
        </w:rPr>
        <w:t xml:space="preserve"> en la forma de triglicéridos o </w:t>
      </w:r>
      <w:proofErr w:type="spellStart"/>
      <w:r w:rsidR="004C7417">
        <w:rPr>
          <w:rFonts w:ascii="Arial" w:hAnsi="Arial" w:cs="Arial"/>
          <w:lang w:val="es-AR"/>
        </w:rPr>
        <w:t>etil</w:t>
      </w:r>
      <w:proofErr w:type="spellEnd"/>
      <w:r w:rsidR="004C7417">
        <w:rPr>
          <w:rFonts w:ascii="Arial" w:hAnsi="Arial" w:cs="Arial"/>
          <w:lang w:val="es-AR"/>
        </w:rPr>
        <w:t xml:space="preserve"> </w:t>
      </w:r>
      <w:proofErr w:type="spellStart"/>
      <w:r w:rsidR="00EF0FB2">
        <w:rPr>
          <w:rFonts w:ascii="Arial" w:hAnsi="Arial" w:cs="Arial"/>
          <w:lang w:val="es-AR"/>
        </w:rPr>
        <w:t>ester</w:t>
      </w:r>
      <w:proofErr w:type="spellEnd"/>
      <w:r w:rsidR="00EF0FB2">
        <w:rPr>
          <w:rFonts w:ascii="Arial" w:hAnsi="Arial" w:cs="Arial"/>
          <w:lang w:val="es-AR"/>
        </w:rPr>
        <w:t xml:space="preserve">. La </w:t>
      </w:r>
      <w:proofErr w:type="spellStart"/>
      <w:r w:rsidR="00EF0FB2">
        <w:rPr>
          <w:rFonts w:ascii="Arial" w:hAnsi="Arial" w:cs="Arial"/>
          <w:lang w:val="es-AR"/>
        </w:rPr>
        <w:t>co</w:t>
      </w:r>
      <w:proofErr w:type="spellEnd"/>
      <w:r w:rsidR="00EF0FB2">
        <w:rPr>
          <w:rFonts w:ascii="Arial" w:hAnsi="Arial" w:cs="Arial"/>
          <w:lang w:val="es-AR"/>
        </w:rPr>
        <w:t xml:space="preserve"> absorción con otras grasas de la dieta, la absorción como micelas, y la acción variable de enzimas pancreáticas y absorción gástrica limitan la </w:t>
      </w:r>
      <w:proofErr w:type="spellStart"/>
      <w:r w:rsidR="00EF0FB2">
        <w:rPr>
          <w:rFonts w:ascii="Arial" w:hAnsi="Arial" w:cs="Arial"/>
          <w:lang w:val="es-AR"/>
        </w:rPr>
        <w:t>biodisponibilidad</w:t>
      </w:r>
      <w:proofErr w:type="spellEnd"/>
      <w:r w:rsidR="00EF0FB2">
        <w:rPr>
          <w:rFonts w:ascii="Arial" w:hAnsi="Arial" w:cs="Arial"/>
          <w:lang w:val="es-AR"/>
        </w:rPr>
        <w:t xml:space="preserve"> de los </w:t>
      </w:r>
      <w:proofErr w:type="spellStart"/>
      <w:r w:rsidR="00EF0FB2">
        <w:rPr>
          <w:rFonts w:ascii="Arial" w:hAnsi="Arial" w:cs="Arial"/>
          <w:lang w:val="es-AR"/>
        </w:rPr>
        <w:t>PUFAs</w:t>
      </w:r>
      <w:proofErr w:type="spellEnd"/>
      <w:r w:rsidR="00EF0FB2">
        <w:rPr>
          <w:rFonts w:ascii="Arial" w:hAnsi="Arial" w:cs="Arial"/>
          <w:lang w:val="es-AR"/>
        </w:rPr>
        <w:t>. Estas variables hacen difícil la comparación entre dosis y resultados en diferentes ensayos clínicos.</w:t>
      </w:r>
    </w:p>
    <w:p w:rsidR="00B34D4F" w:rsidRDefault="003801C9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Por otra parte las formulaciones de omega 3 </w:t>
      </w:r>
      <w:proofErr w:type="spellStart"/>
      <w:r>
        <w:rPr>
          <w:rFonts w:ascii="Arial" w:hAnsi="Arial" w:cs="Arial"/>
          <w:lang w:val="es-AR"/>
        </w:rPr>
        <w:t>PUFAs</w:t>
      </w:r>
      <w:proofErr w:type="spellEnd"/>
      <w:r>
        <w:rPr>
          <w:rFonts w:ascii="Arial" w:hAnsi="Arial" w:cs="Arial"/>
          <w:lang w:val="es-AR"/>
        </w:rPr>
        <w:t xml:space="preserve"> son muy bien toleradas. El evento más frecuentemente reportado en un estudio de Fase II</w:t>
      </w:r>
      <w:r w:rsidR="00EF0FB2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fue diarrea</w:t>
      </w:r>
      <w:r w:rsidR="004C7417">
        <w:rPr>
          <w:rFonts w:ascii="Arial" w:hAnsi="Arial" w:cs="Arial"/>
          <w:lang w:val="es-AR"/>
        </w:rPr>
        <w:t xml:space="preserve">, que disminuyo con reducción de dosis (de 2 g a 1 g </w:t>
      </w:r>
      <w:proofErr w:type="spellStart"/>
      <w:r w:rsidR="004C7417">
        <w:rPr>
          <w:rFonts w:ascii="Arial" w:hAnsi="Arial" w:cs="Arial"/>
          <w:lang w:val="es-AR"/>
        </w:rPr>
        <w:t>dia</w:t>
      </w:r>
      <w:proofErr w:type="spellEnd"/>
      <w:r w:rsidR="004C7417">
        <w:rPr>
          <w:rFonts w:ascii="Arial" w:hAnsi="Arial" w:cs="Arial"/>
          <w:lang w:val="es-AR"/>
        </w:rPr>
        <w:t>). En los estudios de prevención enfermedad cardiovascular</w:t>
      </w:r>
      <w:r>
        <w:rPr>
          <w:rFonts w:ascii="Arial" w:hAnsi="Arial" w:cs="Arial"/>
          <w:lang w:val="es-AR"/>
        </w:rPr>
        <w:t xml:space="preserve">  </w:t>
      </w:r>
      <w:r w:rsidR="004C7417">
        <w:rPr>
          <w:rFonts w:ascii="Arial" w:hAnsi="Arial" w:cs="Arial"/>
          <w:lang w:val="es-AR"/>
        </w:rPr>
        <w:t>los eventos adversos más frecuentes fueron dispepsia (4.9%), y nauseas (</w:t>
      </w:r>
      <w:r w:rsidR="00B34D4F">
        <w:rPr>
          <w:rFonts w:ascii="Arial" w:hAnsi="Arial" w:cs="Arial"/>
          <w:lang w:val="es-AR"/>
        </w:rPr>
        <w:t>1.4%). Hubo una discontinuación del tratamiento en 3.8% de los pacientes.</w:t>
      </w:r>
      <w:r w:rsidR="00160E6D">
        <w:rPr>
          <w:rFonts w:ascii="Arial" w:hAnsi="Arial" w:cs="Arial"/>
          <w:lang w:val="es-AR"/>
        </w:rPr>
        <w:t xml:space="preserve"> </w:t>
      </w:r>
      <w:r w:rsidR="00160E6D" w:rsidRPr="00160E6D">
        <w:rPr>
          <w:rFonts w:ascii="Arial" w:hAnsi="Arial" w:cs="Arial"/>
          <w:b/>
          <w:color w:val="FF0000"/>
          <w:sz w:val="16"/>
          <w:szCs w:val="16"/>
          <w:lang w:val="es-AR"/>
        </w:rPr>
        <w:t>(6)</w:t>
      </w:r>
    </w:p>
    <w:p w:rsidR="00B34D4F" w:rsidRDefault="00B34D4F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</w:p>
    <w:p w:rsidR="00046D90" w:rsidRDefault="00046D90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lang w:val="es-AR"/>
        </w:rPr>
      </w:pPr>
      <w:r w:rsidRPr="00046D90">
        <w:rPr>
          <w:rFonts w:ascii="Arial" w:hAnsi="Arial" w:cs="Arial"/>
          <w:b/>
          <w:lang w:val="es-AR"/>
        </w:rPr>
        <w:lastRenderedPageBreak/>
        <w:t>4.- Conclusiones</w:t>
      </w:r>
    </w:p>
    <w:p w:rsidR="00046D90" w:rsidRDefault="00046D90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b/>
          <w:lang w:val="es-AR"/>
        </w:rPr>
      </w:pPr>
    </w:p>
    <w:p w:rsidR="00046D90" w:rsidRDefault="00046D90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 w:rsidRPr="00046D90">
        <w:rPr>
          <w:rFonts w:ascii="Arial" w:hAnsi="Arial" w:cs="Arial"/>
          <w:lang w:val="es-AR"/>
        </w:rPr>
        <w:t xml:space="preserve">Las investigaciones </w:t>
      </w:r>
      <w:r>
        <w:rPr>
          <w:rFonts w:ascii="Arial" w:hAnsi="Arial" w:cs="Arial"/>
          <w:lang w:val="es-AR"/>
        </w:rPr>
        <w:t xml:space="preserve">en el uso de </w:t>
      </w:r>
      <w:proofErr w:type="spellStart"/>
      <w:r>
        <w:rPr>
          <w:rFonts w:ascii="Arial" w:hAnsi="Arial" w:cs="Arial"/>
          <w:lang w:val="es-AR"/>
        </w:rPr>
        <w:t>PUFAs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gramStart"/>
      <w:r>
        <w:rPr>
          <w:rFonts w:ascii="Arial" w:hAnsi="Arial" w:cs="Arial"/>
          <w:lang w:val="es-AR"/>
        </w:rPr>
        <w:t>ha</w:t>
      </w:r>
      <w:proofErr w:type="gramEnd"/>
      <w:r>
        <w:rPr>
          <w:rFonts w:ascii="Arial" w:hAnsi="Arial" w:cs="Arial"/>
          <w:lang w:val="es-AR"/>
        </w:rPr>
        <w:t xml:space="preserve"> mostrado varios potenciales mecanismos asociados con efectos en la prevención y tratamiento del cáncer </w:t>
      </w:r>
      <w:proofErr w:type="spellStart"/>
      <w:r>
        <w:rPr>
          <w:rFonts w:ascii="Arial" w:hAnsi="Arial" w:cs="Arial"/>
          <w:lang w:val="es-AR"/>
        </w:rPr>
        <w:t>colorectal</w:t>
      </w:r>
      <w:proofErr w:type="spellEnd"/>
      <w:r>
        <w:rPr>
          <w:rFonts w:ascii="Arial" w:hAnsi="Arial" w:cs="Arial"/>
          <w:lang w:val="es-AR"/>
        </w:rPr>
        <w:t>.</w:t>
      </w:r>
    </w:p>
    <w:p w:rsidR="00046D90" w:rsidRDefault="00046D90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</w:p>
    <w:p w:rsidR="00046D90" w:rsidRDefault="00046D90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Constituyen una excelente opción, por sus beneficios en prevención de enfermedad cardiovascular </w:t>
      </w:r>
      <w:r w:rsidR="005E0855">
        <w:rPr>
          <w:rFonts w:ascii="Arial" w:hAnsi="Arial" w:cs="Arial"/>
          <w:lang w:val="es-AR"/>
        </w:rPr>
        <w:t>y buena tolerancia</w:t>
      </w:r>
    </w:p>
    <w:p w:rsidR="005E0855" w:rsidRDefault="005E0855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</w:p>
    <w:p w:rsidR="005E0855" w:rsidRDefault="005E0855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Existe evidencia que muestra efectos antineoplásicos en modelos in vivo y a través de los estudios de </w:t>
      </w:r>
      <w:proofErr w:type="spellStart"/>
      <w:r>
        <w:rPr>
          <w:rFonts w:ascii="Arial" w:hAnsi="Arial" w:cs="Arial"/>
          <w:lang w:val="es-AR"/>
        </w:rPr>
        <w:t>biomarcadores</w:t>
      </w:r>
      <w:proofErr w:type="spellEnd"/>
      <w:r>
        <w:rPr>
          <w:rFonts w:ascii="Arial" w:hAnsi="Arial" w:cs="Arial"/>
          <w:lang w:val="es-AR"/>
        </w:rPr>
        <w:t xml:space="preserve"> en la mucosa gastrointestinal. Por otra parte existe un estudio de FASE III comparativo, que mostro su efecto de </w:t>
      </w:r>
      <w:proofErr w:type="spellStart"/>
      <w:r>
        <w:rPr>
          <w:rFonts w:ascii="Arial" w:hAnsi="Arial" w:cs="Arial"/>
          <w:lang w:val="es-AR"/>
        </w:rPr>
        <w:t>quimioprevencion</w:t>
      </w:r>
      <w:proofErr w:type="spellEnd"/>
      <w:r>
        <w:rPr>
          <w:rFonts w:ascii="Arial" w:hAnsi="Arial" w:cs="Arial"/>
          <w:lang w:val="es-AR"/>
        </w:rPr>
        <w:t xml:space="preserve"> en </w:t>
      </w:r>
      <w:proofErr w:type="spellStart"/>
      <w:r>
        <w:rPr>
          <w:rFonts w:ascii="Arial" w:hAnsi="Arial" w:cs="Arial"/>
          <w:lang w:val="es-AR"/>
        </w:rPr>
        <w:t>Sme</w:t>
      </w:r>
      <w:proofErr w:type="spellEnd"/>
      <w:r>
        <w:rPr>
          <w:rFonts w:ascii="Arial" w:hAnsi="Arial" w:cs="Arial"/>
          <w:lang w:val="es-AR"/>
        </w:rPr>
        <w:t xml:space="preserve"> de </w:t>
      </w:r>
      <w:proofErr w:type="spellStart"/>
      <w:r>
        <w:rPr>
          <w:rFonts w:ascii="Arial" w:hAnsi="Arial" w:cs="Arial"/>
          <w:lang w:val="es-AR"/>
        </w:rPr>
        <w:t>poliposis</w:t>
      </w:r>
      <w:proofErr w:type="spellEnd"/>
      <w:r>
        <w:rPr>
          <w:rFonts w:ascii="Arial" w:hAnsi="Arial" w:cs="Arial"/>
          <w:lang w:val="es-AR"/>
        </w:rPr>
        <w:t xml:space="preserve"> familiar </w:t>
      </w:r>
      <w:proofErr w:type="spellStart"/>
      <w:r>
        <w:rPr>
          <w:rFonts w:ascii="Arial" w:hAnsi="Arial" w:cs="Arial"/>
          <w:lang w:val="es-AR"/>
        </w:rPr>
        <w:t>adenomatosa</w:t>
      </w:r>
      <w:proofErr w:type="spellEnd"/>
      <w:r>
        <w:rPr>
          <w:rFonts w:ascii="Arial" w:hAnsi="Arial" w:cs="Arial"/>
          <w:lang w:val="es-AR"/>
        </w:rPr>
        <w:t xml:space="preserve"> (FAP).</w:t>
      </w:r>
    </w:p>
    <w:p w:rsidR="005E0855" w:rsidRDefault="005E0855" w:rsidP="004C74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</w:p>
    <w:p w:rsidR="007F38E1" w:rsidRPr="00932E17" w:rsidRDefault="005E0855" w:rsidP="00932E17">
      <w:pPr>
        <w:pStyle w:val="ListParagraph"/>
        <w:tabs>
          <w:tab w:val="left" w:pos="270"/>
        </w:tabs>
        <w:ind w:left="27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Se deben aguardar los estudios en marcha para definir su rol definitivo </w:t>
      </w:r>
      <w:r w:rsidR="00816ECA">
        <w:rPr>
          <w:rFonts w:ascii="Arial" w:hAnsi="Arial" w:cs="Arial"/>
          <w:lang w:val="es-AR"/>
        </w:rPr>
        <w:t xml:space="preserve">y validar resultados previos </w:t>
      </w:r>
      <w:r>
        <w:rPr>
          <w:rFonts w:ascii="Arial" w:hAnsi="Arial" w:cs="Arial"/>
          <w:lang w:val="es-AR"/>
        </w:rPr>
        <w:t xml:space="preserve">en quimio prevención como así también </w:t>
      </w:r>
      <w:r w:rsidR="00816ECA">
        <w:rPr>
          <w:rFonts w:ascii="Arial" w:hAnsi="Arial" w:cs="Arial"/>
          <w:lang w:val="es-AR"/>
        </w:rPr>
        <w:t xml:space="preserve">el </w:t>
      </w:r>
      <w:r>
        <w:rPr>
          <w:rFonts w:ascii="Arial" w:hAnsi="Arial" w:cs="Arial"/>
          <w:lang w:val="es-AR"/>
        </w:rPr>
        <w:t xml:space="preserve"> impacto en reducción </w:t>
      </w:r>
      <w:r w:rsidR="00816ECA">
        <w:rPr>
          <w:rFonts w:ascii="Arial" w:hAnsi="Arial" w:cs="Arial"/>
          <w:lang w:val="es-AR"/>
        </w:rPr>
        <w:t xml:space="preserve">de mortalidad </w:t>
      </w:r>
      <w:r>
        <w:rPr>
          <w:rFonts w:ascii="Arial" w:hAnsi="Arial" w:cs="Arial"/>
          <w:lang w:val="es-AR"/>
        </w:rPr>
        <w:t xml:space="preserve"> </w:t>
      </w:r>
      <w:r w:rsidR="00816ECA">
        <w:rPr>
          <w:rFonts w:ascii="Arial" w:hAnsi="Arial" w:cs="Arial"/>
          <w:lang w:val="es-AR"/>
        </w:rPr>
        <w:t xml:space="preserve">por </w:t>
      </w:r>
      <w:r>
        <w:rPr>
          <w:rFonts w:ascii="Arial" w:hAnsi="Arial" w:cs="Arial"/>
          <w:lang w:val="es-AR"/>
        </w:rPr>
        <w:t xml:space="preserve">cáncer </w:t>
      </w:r>
      <w:proofErr w:type="spellStart"/>
      <w:r w:rsidR="00932E17">
        <w:rPr>
          <w:rFonts w:ascii="Arial" w:hAnsi="Arial" w:cs="Arial"/>
          <w:lang w:val="es-AR"/>
        </w:rPr>
        <w:t>colorectal</w:t>
      </w:r>
      <w:proofErr w:type="spellEnd"/>
    </w:p>
    <w:p w:rsidR="007F38E1" w:rsidRDefault="007F38E1">
      <w:pPr>
        <w:rPr>
          <w:rFonts w:ascii="Arial" w:hAnsi="Arial" w:cs="Arial"/>
          <w:b/>
          <w:sz w:val="20"/>
          <w:szCs w:val="20"/>
          <w:lang w:val="es-AR"/>
        </w:rPr>
      </w:pPr>
    </w:p>
    <w:p w:rsidR="007F38E1" w:rsidRDefault="007F38E1">
      <w:pPr>
        <w:rPr>
          <w:rFonts w:ascii="Arial" w:hAnsi="Arial" w:cs="Arial"/>
          <w:b/>
          <w:sz w:val="20"/>
          <w:szCs w:val="20"/>
          <w:lang w:val="es-AR"/>
        </w:rPr>
      </w:pPr>
    </w:p>
    <w:p w:rsidR="007F38E1" w:rsidRDefault="007F38E1">
      <w:pPr>
        <w:rPr>
          <w:rFonts w:ascii="Arial" w:hAnsi="Arial" w:cs="Arial"/>
          <w:b/>
          <w:sz w:val="20"/>
          <w:szCs w:val="20"/>
          <w:lang w:val="es-AR"/>
        </w:rPr>
      </w:pPr>
    </w:p>
    <w:p w:rsidR="00932E17" w:rsidRDefault="00932E17">
      <w:pPr>
        <w:rPr>
          <w:rFonts w:ascii="Arial" w:hAnsi="Arial" w:cs="Arial"/>
          <w:b/>
          <w:sz w:val="20"/>
          <w:szCs w:val="20"/>
          <w:lang w:val="es-AR"/>
        </w:rPr>
      </w:pPr>
    </w:p>
    <w:p w:rsidR="007F38E1" w:rsidRPr="00FC0D9D" w:rsidRDefault="007F38E1">
      <w:pPr>
        <w:rPr>
          <w:rFonts w:ascii="Arial" w:hAnsi="Arial" w:cs="Arial"/>
          <w:b/>
          <w:sz w:val="20"/>
          <w:szCs w:val="20"/>
          <w:lang w:val="es-AR"/>
        </w:rPr>
      </w:pPr>
      <w:r w:rsidRPr="00FC0D9D">
        <w:rPr>
          <w:rFonts w:ascii="Arial" w:hAnsi="Arial" w:cs="Arial"/>
          <w:b/>
          <w:sz w:val="20"/>
          <w:szCs w:val="20"/>
          <w:lang w:val="es-AR"/>
        </w:rPr>
        <w:t xml:space="preserve">Bibliografía </w:t>
      </w:r>
    </w:p>
    <w:p w:rsidR="007F38E1" w:rsidRPr="00FC0D9D" w:rsidRDefault="007F38E1" w:rsidP="00CD46FB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C0D9D">
        <w:rPr>
          <w:rFonts w:ascii="Arial" w:hAnsi="Arial" w:cs="Arial"/>
          <w:sz w:val="20"/>
          <w:szCs w:val="20"/>
          <w:lang w:val="es-AR"/>
        </w:rPr>
        <w:t xml:space="preserve">1.- Hull M, Omega-3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polyunsaturated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fatty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acids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.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Best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Practice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&amp;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Research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Clinical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Gastroenterology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25 (2011) 547-554.  </w:t>
      </w:r>
    </w:p>
    <w:p w:rsidR="007F38E1" w:rsidRDefault="007F38E1" w:rsidP="00CD46FB">
      <w:pPr>
        <w:jc w:val="both"/>
        <w:rPr>
          <w:rFonts w:ascii="Arial" w:hAnsi="Arial" w:cs="Arial"/>
          <w:sz w:val="20"/>
          <w:szCs w:val="20"/>
        </w:rPr>
      </w:pPr>
      <w:r w:rsidRPr="00FC0D9D">
        <w:rPr>
          <w:rFonts w:ascii="Arial" w:hAnsi="Arial" w:cs="Arial"/>
          <w:sz w:val="20"/>
          <w:szCs w:val="20"/>
          <w:lang w:val="es-AR"/>
        </w:rPr>
        <w:t xml:space="preserve">2.-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Manson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JE,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Basuk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S, min Lee I et al</w:t>
      </w:r>
      <w:proofErr w:type="gramStart"/>
      <w:r w:rsidRPr="00FC0D9D">
        <w:rPr>
          <w:rFonts w:ascii="Arial" w:hAnsi="Arial" w:cs="Arial"/>
          <w:sz w:val="20"/>
          <w:szCs w:val="20"/>
          <w:lang w:val="es-AR"/>
        </w:rPr>
        <w:t>,.</w:t>
      </w:r>
      <w:proofErr w:type="gram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The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Vitamin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D and Omega-3 Trial (VITAL)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Rationale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and </w:t>
      </w:r>
      <w:proofErr w:type="spellStart"/>
      <w:r w:rsidRPr="00FC0D9D">
        <w:rPr>
          <w:rFonts w:ascii="Arial" w:hAnsi="Arial" w:cs="Arial"/>
          <w:sz w:val="20"/>
          <w:szCs w:val="20"/>
          <w:lang w:val="es-AR"/>
        </w:rPr>
        <w:t>design</w:t>
      </w:r>
      <w:proofErr w:type="spellEnd"/>
      <w:r w:rsidRPr="00FC0D9D">
        <w:rPr>
          <w:rFonts w:ascii="Arial" w:hAnsi="Arial" w:cs="Arial"/>
          <w:sz w:val="20"/>
          <w:szCs w:val="20"/>
          <w:lang w:val="es-AR"/>
        </w:rPr>
        <w:t xml:space="preserve"> </w:t>
      </w:r>
      <w:r>
        <w:rPr>
          <w:rFonts w:ascii="Arial" w:hAnsi="Arial" w:cs="Arial"/>
          <w:sz w:val="20"/>
          <w:szCs w:val="20"/>
        </w:rPr>
        <w:t>of a large randomized controlled trial of vitamin D and marine omega-3 fatty acid supplements for the primary prevention of cancer and cardiovascular disease. Contemporary Clinical Trials 33 (2012) 159-171.</w:t>
      </w:r>
    </w:p>
    <w:p w:rsidR="007F38E1" w:rsidRDefault="007F38E1" w:rsidP="00CD46F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2807">
        <w:rPr>
          <w:rFonts w:ascii="Arial" w:hAnsi="Arial" w:cs="Arial"/>
          <w:sz w:val="20"/>
          <w:szCs w:val="20"/>
        </w:rPr>
        <w:t>Cockbain</w:t>
      </w:r>
      <w:proofErr w:type="spellEnd"/>
      <w:r w:rsidR="00A12807">
        <w:rPr>
          <w:rFonts w:ascii="Arial" w:hAnsi="Arial" w:cs="Arial"/>
          <w:sz w:val="20"/>
          <w:szCs w:val="20"/>
        </w:rPr>
        <w:t xml:space="preserve"> AJ, </w:t>
      </w:r>
      <w:proofErr w:type="spellStart"/>
      <w:r w:rsidR="00A12807">
        <w:rPr>
          <w:rFonts w:ascii="Arial" w:hAnsi="Arial" w:cs="Arial"/>
          <w:sz w:val="20"/>
          <w:szCs w:val="20"/>
        </w:rPr>
        <w:t>Toogood</w:t>
      </w:r>
      <w:proofErr w:type="spellEnd"/>
      <w:r w:rsidR="00A12807">
        <w:rPr>
          <w:rFonts w:ascii="Arial" w:hAnsi="Arial" w:cs="Arial"/>
          <w:sz w:val="20"/>
          <w:szCs w:val="20"/>
        </w:rPr>
        <w:t xml:space="preserve"> GJ, Hull MA, Omega-3 polyunsaturated fatty acids for the prevention and treatment of colorectal cancer. </w:t>
      </w:r>
      <w:proofErr w:type="gramStart"/>
      <w:r w:rsidR="00A12807">
        <w:rPr>
          <w:rFonts w:ascii="Arial" w:hAnsi="Arial" w:cs="Arial"/>
          <w:sz w:val="20"/>
          <w:szCs w:val="20"/>
        </w:rPr>
        <w:t>Gut, 2011.</w:t>
      </w:r>
      <w:proofErr w:type="gramEnd"/>
      <w:r w:rsidR="00A12807">
        <w:rPr>
          <w:rFonts w:ascii="Arial" w:hAnsi="Arial" w:cs="Arial"/>
          <w:sz w:val="20"/>
          <w:szCs w:val="20"/>
        </w:rPr>
        <w:t xml:space="preserve"> Doi:10.1136/gut.2010</w:t>
      </w:r>
      <w:r w:rsidR="00E12F4E">
        <w:rPr>
          <w:rFonts w:ascii="Arial" w:hAnsi="Arial" w:cs="Arial"/>
          <w:sz w:val="20"/>
          <w:szCs w:val="20"/>
        </w:rPr>
        <w:t xml:space="preserve">.233718. </w:t>
      </w:r>
    </w:p>
    <w:p w:rsidR="000D15AF" w:rsidRDefault="000D15AF" w:rsidP="00CD46F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4017E">
        <w:rPr>
          <w:rFonts w:ascii="Arial" w:hAnsi="Arial" w:cs="Arial"/>
          <w:sz w:val="20"/>
          <w:szCs w:val="20"/>
        </w:rPr>
        <w:t>World Cancer Research Fund/American Institute for Cancer Research, Food, nutrition, physical activity, and the prevention of cancer: a global perspective. Washington DC AICR: 2007</w:t>
      </w:r>
    </w:p>
    <w:p w:rsidR="00FC0D9D" w:rsidRDefault="00FC0D9D" w:rsidP="00CD46F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5.-</w:t>
      </w:r>
      <w:proofErr w:type="gramEnd"/>
      <w:r>
        <w:rPr>
          <w:rFonts w:ascii="Arial" w:hAnsi="Arial" w:cs="Arial"/>
          <w:sz w:val="20"/>
          <w:szCs w:val="20"/>
        </w:rPr>
        <w:t xml:space="preserve"> West NJ, Clark SK, Philips RK, et al. </w:t>
      </w:r>
      <w:proofErr w:type="spellStart"/>
      <w:r>
        <w:rPr>
          <w:rFonts w:ascii="Arial" w:hAnsi="Arial" w:cs="Arial"/>
          <w:sz w:val="20"/>
          <w:szCs w:val="20"/>
        </w:rPr>
        <w:t>Eicosapentaenoic</w:t>
      </w:r>
      <w:proofErr w:type="spellEnd"/>
      <w:r>
        <w:rPr>
          <w:rFonts w:ascii="Arial" w:hAnsi="Arial" w:cs="Arial"/>
          <w:sz w:val="20"/>
          <w:szCs w:val="20"/>
        </w:rPr>
        <w:t xml:space="preserve"> acid reduce rectal polyp number and size in familial </w:t>
      </w:r>
      <w:proofErr w:type="spellStart"/>
      <w:r>
        <w:rPr>
          <w:rFonts w:ascii="Arial" w:hAnsi="Arial" w:cs="Arial"/>
          <w:sz w:val="20"/>
          <w:szCs w:val="20"/>
        </w:rPr>
        <w:t>adenomatous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polyposis</w:t>
      </w:r>
      <w:proofErr w:type="spellEnd"/>
      <w:r>
        <w:rPr>
          <w:rFonts w:ascii="Arial" w:hAnsi="Arial" w:cs="Arial"/>
          <w:sz w:val="20"/>
          <w:szCs w:val="20"/>
        </w:rPr>
        <w:t xml:space="preserve">. GUT 2010: 59:918-25. </w:t>
      </w:r>
    </w:p>
    <w:p w:rsidR="00932E17" w:rsidRPr="007F38E1" w:rsidRDefault="00932E17" w:rsidP="00CD46F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0E6D">
        <w:rPr>
          <w:rFonts w:ascii="Arial" w:hAnsi="Arial" w:cs="Arial"/>
          <w:sz w:val="20"/>
          <w:szCs w:val="20"/>
        </w:rPr>
        <w:t>Cockbain</w:t>
      </w:r>
      <w:proofErr w:type="spellEnd"/>
      <w:r w:rsidR="00160E6D">
        <w:rPr>
          <w:rFonts w:ascii="Arial" w:hAnsi="Arial" w:cs="Arial"/>
          <w:sz w:val="20"/>
          <w:szCs w:val="20"/>
        </w:rPr>
        <w:t xml:space="preserve"> AJ, </w:t>
      </w:r>
      <w:proofErr w:type="spellStart"/>
      <w:r w:rsidR="00160E6D">
        <w:rPr>
          <w:rFonts w:ascii="Arial" w:hAnsi="Arial" w:cs="Arial"/>
          <w:sz w:val="20"/>
          <w:szCs w:val="20"/>
        </w:rPr>
        <w:t>Toogood</w:t>
      </w:r>
      <w:proofErr w:type="spellEnd"/>
      <w:r w:rsidR="00160E6D">
        <w:rPr>
          <w:rFonts w:ascii="Arial" w:hAnsi="Arial" w:cs="Arial"/>
          <w:sz w:val="20"/>
          <w:szCs w:val="20"/>
        </w:rPr>
        <w:t xml:space="preserve"> GJ, Hull MA. </w:t>
      </w:r>
      <w:proofErr w:type="gramStart"/>
      <w:r w:rsidR="00160E6D">
        <w:rPr>
          <w:rFonts w:ascii="Arial" w:hAnsi="Arial" w:cs="Arial"/>
          <w:sz w:val="20"/>
          <w:szCs w:val="20"/>
        </w:rPr>
        <w:t xml:space="preserve">Omega-3 </w:t>
      </w:r>
      <w:proofErr w:type="spellStart"/>
      <w:r w:rsidR="00160E6D">
        <w:rPr>
          <w:rFonts w:ascii="Arial" w:hAnsi="Arial" w:cs="Arial"/>
          <w:sz w:val="20"/>
          <w:szCs w:val="20"/>
        </w:rPr>
        <w:t>polyunsatured</w:t>
      </w:r>
      <w:proofErr w:type="spellEnd"/>
      <w:r w:rsidR="00160E6D">
        <w:rPr>
          <w:rFonts w:ascii="Arial" w:hAnsi="Arial" w:cs="Arial"/>
          <w:sz w:val="20"/>
          <w:szCs w:val="20"/>
        </w:rPr>
        <w:t xml:space="preserve"> fatty acids for the treatment and prevention of colorectal cancer.</w:t>
      </w:r>
      <w:proofErr w:type="gramEnd"/>
      <w:r w:rsidR="00160E6D">
        <w:rPr>
          <w:rFonts w:ascii="Arial" w:hAnsi="Arial" w:cs="Arial"/>
          <w:sz w:val="20"/>
          <w:szCs w:val="20"/>
        </w:rPr>
        <w:t xml:space="preserve"> GUT 2012, 61:135-149. </w:t>
      </w:r>
    </w:p>
    <w:sectPr w:rsidR="00932E17" w:rsidRPr="007F38E1" w:rsidSect="004E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F7"/>
    <w:multiLevelType w:val="hybridMultilevel"/>
    <w:tmpl w:val="40544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13FA6"/>
    <w:multiLevelType w:val="hybridMultilevel"/>
    <w:tmpl w:val="F368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933"/>
    <w:multiLevelType w:val="hybridMultilevel"/>
    <w:tmpl w:val="E1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1B1B"/>
    <w:multiLevelType w:val="hybridMultilevel"/>
    <w:tmpl w:val="13B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173DBF"/>
    <w:rsid w:val="00046D90"/>
    <w:rsid w:val="000A31B8"/>
    <w:rsid w:val="000D15AF"/>
    <w:rsid w:val="00160E6D"/>
    <w:rsid w:val="00173DBF"/>
    <w:rsid w:val="001B1B62"/>
    <w:rsid w:val="002123E0"/>
    <w:rsid w:val="00281A82"/>
    <w:rsid w:val="002A6A48"/>
    <w:rsid w:val="002C1996"/>
    <w:rsid w:val="002F7D87"/>
    <w:rsid w:val="00311819"/>
    <w:rsid w:val="003801C9"/>
    <w:rsid w:val="003952F1"/>
    <w:rsid w:val="0039726C"/>
    <w:rsid w:val="0044017E"/>
    <w:rsid w:val="0048350C"/>
    <w:rsid w:val="00494C5C"/>
    <w:rsid w:val="004A18FF"/>
    <w:rsid w:val="004C7417"/>
    <w:rsid w:val="004E42E0"/>
    <w:rsid w:val="005E0855"/>
    <w:rsid w:val="006B5838"/>
    <w:rsid w:val="00735147"/>
    <w:rsid w:val="007827B2"/>
    <w:rsid w:val="007C7AC9"/>
    <w:rsid w:val="007F38E1"/>
    <w:rsid w:val="00816ECA"/>
    <w:rsid w:val="00865494"/>
    <w:rsid w:val="008B552D"/>
    <w:rsid w:val="00932E17"/>
    <w:rsid w:val="009C42AA"/>
    <w:rsid w:val="00A12807"/>
    <w:rsid w:val="00B044C7"/>
    <w:rsid w:val="00B34D4F"/>
    <w:rsid w:val="00BF063D"/>
    <w:rsid w:val="00C12255"/>
    <w:rsid w:val="00CD46FB"/>
    <w:rsid w:val="00D26436"/>
    <w:rsid w:val="00DC48DD"/>
    <w:rsid w:val="00E12F4E"/>
    <w:rsid w:val="00EF0FB2"/>
    <w:rsid w:val="00F043FB"/>
    <w:rsid w:val="00FC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uanmanuel.oconn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32</cp:revision>
  <dcterms:created xsi:type="dcterms:W3CDTF">2012-10-09T01:33:00Z</dcterms:created>
  <dcterms:modified xsi:type="dcterms:W3CDTF">2012-10-13T14:43:00Z</dcterms:modified>
</cp:coreProperties>
</file>