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F5" w:rsidRDefault="009752EF">
      <w:pPr>
        <w:rPr>
          <w:b/>
        </w:rPr>
      </w:pPr>
      <w:r w:rsidRPr="00DE1123">
        <w:rPr>
          <w:b/>
        </w:rPr>
        <w:t>PROMOCIÓN DE</w:t>
      </w:r>
      <w:r w:rsidR="00DE1123">
        <w:rPr>
          <w:b/>
        </w:rPr>
        <w:t xml:space="preserve"> </w:t>
      </w:r>
      <w:r w:rsidRPr="00DE1123">
        <w:rPr>
          <w:b/>
        </w:rPr>
        <w:t>LA NANOTECNOLOGÍA EN LA ARGENTINA</w:t>
      </w:r>
    </w:p>
    <w:p w:rsidR="003D544B" w:rsidRPr="003D544B" w:rsidRDefault="003D544B">
      <w:r w:rsidRPr="003D544B">
        <w:t xml:space="preserve">Lic. Gabriela </w:t>
      </w:r>
      <w:proofErr w:type="spellStart"/>
      <w:r w:rsidRPr="003D544B">
        <w:t>Trupia</w:t>
      </w:r>
      <w:proofErr w:type="spellEnd"/>
    </w:p>
    <w:p w:rsidR="003D544B" w:rsidRPr="003D544B" w:rsidRDefault="003D544B">
      <w:r w:rsidRPr="003D544B">
        <w:t>Responsable de Extensión y Difusión- Fundación Argentina de Nanotecnología</w:t>
      </w:r>
    </w:p>
    <w:p w:rsidR="00DE1123" w:rsidRDefault="009752EF" w:rsidP="009752EF">
      <w:r>
        <w:t>La nanotecnología es de las llamadas Tecnologías de Propósito General (TPG) que</w:t>
      </w:r>
      <w:r w:rsidR="00DE1123">
        <w:t>,</w:t>
      </w:r>
      <w:r>
        <w:t xml:space="preserve"> junto a la biotecnología y a las tecnologías de comunicación e información (</w:t>
      </w:r>
      <w:proofErr w:type="spellStart"/>
      <w:r>
        <w:t>TICs</w:t>
      </w:r>
      <w:proofErr w:type="spellEnd"/>
      <w:r>
        <w:t>)</w:t>
      </w:r>
      <w:r w:rsidR="00DE1123">
        <w:t>,</w:t>
      </w:r>
      <w:r>
        <w:t xml:space="preserve"> permiten un salto cualitativo y cuantitativo en materia de innovación, desarrollo de nuevos productos y procesos </w:t>
      </w:r>
      <w:proofErr w:type="spellStart"/>
      <w:r>
        <w:t>y</w:t>
      </w:r>
      <w:proofErr w:type="spellEnd"/>
      <w:r>
        <w:t xml:space="preserve"> generación de valor agregado a productos ya existentes</w:t>
      </w:r>
      <w:r w:rsidR="00DE1123">
        <w:t>. Globalmente</w:t>
      </w:r>
      <w:r>
        <w:t xml:space="preserve"> las inversiones en nanotecnología se han acrecentado tanto a nivel de acciones de investigación y desarrollo, como de inversión del sector público y privado. En nuestro país, el Estado tiene un rol activo respecto a su promoción con hitos tanto institucionales como de apoyo y financiamiento. En este camino, se resalta la acción de la Fundación Argentina de Nanotecnología. </w:t>
      </w:r>
      <w:r>
        <w:t xml:space="preserve">La Fundación Argentina de Nanotecnología es una entidad de derecho privado y sin fines de lucro, creada por el Decreto 380/2005 del Poder Ejecutivo Nacional. A partir del 10 de diciembre de 2007, se incorporó a la </w:t>
      </w:r>
      <w:r w:rsidR="00DE1123">
        <w:t>j</w:t>
      </w:r>
      <w:r>
        <w:t>urisdicción del Ministerio de Ciencia Tecnología e Innovación Productiva.</w:t>
      </w:r>
      <w:r>
        <w:t xml:space="preserve"> </w:t>
      </w:r>
      <w:r>
        <w:t>Su responsabilidad principal es fomentar la generación del valor agregado de la producción nacional, para el consumo del mercado interno y para la inserción de la industria local en los mercados internacionales.</w:t>
      </w:r>
    </w:p>
    <w:p w:rsidR="00DE1123" w:rsidRDefault="00DE1123" w:rsidP="009752EF">
      <w:r>
        <w:t xml:space="preserve">Sus acciones específicas se orientan a difundir la </w:t>
      </w:r>
      <w:proofErr w:type="spellStart"/>
      <w:r>
        <w:t>nanociencia</w:t>
      </w:r>
      <w:proofErr w:type="spellEnd"/>
      <w:r>
        <w:t xml:space="preserve"> y la nanotecnología en sectores productivos y sociales (escuelas medias, universidades, empresas, cámaras, etc.) así como la inversión directa en proyectos de innovación. Estas acciones, sumadas a la activa política del Ministerio de Ciencia, tecnología e innovación Productiva, dan como frutos un aumento sustantivo en el número de grupos de investigación (que ya suman más de 120, en el que participan más de 500 investigadores y tecnólogos)</w:t>
      </w:r>
      <w:r w:rsidR="00FE177A">
        <w:t>, los que generan nuevos conocimientos de calidad y pertinencia e innovadoras oportunidades para su aplicación</w:t>
      </w:r>
      <w:bookmarkStart w:id="0" w:name="_GoBack"/>
      <w:bookmarkEnd w:id="0"/>
      <w:r w:rsidR="003D544B">
        <w:t xml:space="preserve">. Ante este </w:t>
      </w:r>
      <w:r w:rsidR="00FE177A">
        <w:t>promisorio</w:t>
      </w:r>
      <w:r w:rsidR="003D544B">
        <w:t xml:space="preserve"> marco, el rol de la FAN se centra en fortalecer la vinculación y transferencia desde el sector científico tecnológico con el sector industrial nacional.</w:t>
      </w:r>
      <w:r>
        <w:t xml:space="preserve"> </w:t>
      </w:r>
    </w:p>
    <w:sectPr w:rsidR="00DE11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EF"/>
    <w:rsid w:val="003D544B"/>
    <w:rsid w:val="009752EF"/>
    <w:rsid w:val="00AB7CF5"/>
    <w:rsid w:val="00DE1123"/>
    <w:rsid w:val="00FE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2</cp:revision>
  <dcterms:created xsi:type="dcterms:W3CDTF">2013-10-29T12:57:00Z</dcterms:created>
  <dcterms:modified xsi:type="dcterms:W3CDTF">2013-10-29T13:28:00Z</dcterms:modified>
</cp:coreProperties>
</file>