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31" w:rsidRPr="00812631" w:rsidRDefault="00812631" w:rsidP="00812631">
      <w:pPr>
        <w:spacing w:after="0"/>
        <w:jc w:val="center"/>
        <w:rPr>
          <w:b/>
          <w:i/>
        </w:rPr>
      </w:pPr>
      <w:r w:rsidRPr="00812631">
        <w:rPr>
          <w:b/>
          <w:i/>
        </w:rPr>
        <w:t>Seminario conjunto UB – FANUS – SAN</w:t>
      </w:r>
    </w:p>
    <w:p w:rsidR="00812631" w:rsidRDefault="00812631" w:rsidP="00812631">
      <w:pPr>
        <w:spacing w:after="0"/>
        <w:jc w:val="center"/>
        <w:rPr>
          <w:b/>
        </w:rPr>
      </w:pPr>
      <w:r>
        <w:rPr>
          <w:b/>
        </w:rPr>
        <w:t xml:space="preserve">Nuevos conceptos en nutrición y salud. </w:t>
      </w:r>
      <w:proofErr w:type="spellStart"/>
      <w:r>
        <w:rPr>
          <w:b/>
        </w:rPr>
        <w:t>Nutrigenómica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nutrigenética</w:t>
      </w:r>
      <w:proofErr w:type="spellEnd"/>
    </w:p>
    <w:p w:rsidR="00812631" w:rsidRDefault="00812631" w:rsidP="00812631">
      <w:pPr>
        <w:jc w:val="center"/>
      </w:pPr>
      <w:r w:rsidRPr="00812631">
        <w:t>Bolsa de cereales de Buenos Aires, 15 de noviembre 2013</w:t>
      </w:r>
    </w:p>
    <w:p w:rsidR="00812631" w:rsidRDefault="00812631" w:rsidP="00812631">
      <w:pPr>
        <w:jc w:val="center"/>
        <w:rPr>
          <w:b/>
        </w:rPr>
      </w:pPr>
      <w:r w:rsidRPr="00812631">
        <w:rPr>
          <w:b/>
        </w:rPr>
        <w:t>Resumen de los principales conceptos ofrecidos por los oradores</w:t>
      </w:r>
    </w:p>
    <w:p w:rsidR="00812631" w:rsidRDefault="00812631" w:rsidP="00812631"/>
    <w:p w:rsidR="00812631" w:rsidRPr="00812631" w:rsidRDefault="00812631" w:rsidP="00812631">
      <w:pPr>
        <w:spacing w:after="0"/>
        <w:rPr>
          <w:b/>
          <w:i/>
        </w:rPr>
      </w:pPr>
      <w:r w:rsidRPr="00812631">
        <w:rPr>
          <w:b/>
          <w:i/>
        </w:rPr>
        <w:t>Dra. Marta Posadas</w:t>
      </w:r>
    </w:p>
    <w:p w:rsidR="00812631" w:rsidRDefault="00812631" w:rsidP="00812631">
      <w:pPr>
        <w:spacing w:after="0"/>
        <w:rPr>
          <w:b/>
          <w:i/>
        </w:rPr>
      </w:pPr>
      <w:proofErr w:type="spellStart"/>
      <w:r w:rsidRPr="00812631">
        <w:rPr>
          <w:b/>
          <w:i/>
        </w:rPr>
        <w:t>Fac</w:t>
      </w:r>
      <w:proofErr w:type="spellEnd"/>
      <w:r w:rsidRPr="00812631">
        <w:rPr>
          <w:b/>
          <w:i/>
        </w:rPr>
        <w:t>. Cs Médicas, UN Rosario</w:t>
      </w:r>
    </w:p>
    <w:p w:rsidR="00812631" w:rsidRDefault="00812631" w:rsidP="00812631">
      <w:pPr>
        <w:spacing w:after="0"/>
      </w:pPr>
    </w:p>
    <w:p w:rsidR="00812631" w:rsidRDefault="00812631" w:rsidP="00812631">
      <w:pPr>
        <w:spacing w:after="0"/>
      </w:pPr>
      <w:r>
        <w:t>-</w:t>
      </w:r>
      <w:r w:rsidR="00243C2F">
        <w:t xml:space="preserve"> </w:t>
      </w:r>
      <w:r>
        <w:t xml:space="preserve">Disciplina Medicina Evolucionista Darwiniana. Concepto de selección natural y variaciones en el genoma de un solo nucleótido: </w:t>
      </w:r>
      <w:proofErr w:type="spellStart"/>
      <w:r>
        <w:t>SNPs</w:t>
      </w:r>
      <w:proofErr w:type="spellEnd"/>
      <w:r>
        <w:t>.</w:t>
      </w:r>
    </w:p>
    <w:p w:rsidR="00243C2F" w:rsidRDefault="00243C2F" w:rsidP="00812631">
      <w:pPr>
        <w:spacing w:after="0"/>
      </w:pPr>
      <w:r>
        <w:t>- Dieta: factor externo (medioambiental) muy importante al que estamos expuestos. Exposición diaria y a lo largo de toda la vida</w:t>
      </w:r>
    </w:p>
    <w:p w:rsidR="00812631" w:rsidRDefault="00812631" w:rsidP="00812631">
      <w:pPr>
        <w:spacing w:after="0"/>
      </w:pPr>
      <w:r>
        <w:t>-</w:t>
      </w:r>
      <w:r w:rsidR="00243C2F">
        <w:t xml:space="preserve"> </w:t>
      </w:r>
      <w:r>
        <w:t>Situación de estasis evolutiva desde el punto de vista genético enfrentando</w:t>
      </w:r>
      <w:r w:rsidR="00243C2F">
        <w:t xml:space="preserve"> los cambios alimentarios pos Revolución agrícola e Industrial (cambio en la cantidad y calidad de los alimentos)</w:t>
      </w:r>
    </w:p>
    <w:p w:rsidR="00243C2F" w:rsidRDefault="00243C2F" w:rsidP="00812631">
      <w:pPr>
        <w:spacing w:after="0"/>
      </w:pPr>
      <w:r>
        <w:t xml:space="preserve">- Concepto de genotipo ahorrador e </w:t>
      </w:r>
      <w:proofErr w:type="spellStart"/>
      <w:r>
        <w:t>insulino</w:t>
      </w:r>
      <w:proofErr w:type="spellEnd"/>
      <w:r>
        <w:t xml:space="preserve"> resistencia selectiva</w:t>
      </w:r>
    </w:p>
    <w:p w:rsidR="00243C2F" w:rsidRDefault="00243C2F" w:rsidP="00812631">
      <w:pPr>
        <w:spacing w:after="0"/>
      </w:pPr>
      <w:r>
        <w:t>- DESADAPTACIÓN genética al nuevo ambiente</w:t>
      </w:r>
    </w:p>
    <w:p w:rsidR="00243C2F" w:rsidRDefault="00243C2F" w:rsidP="00812631">
      <w:pPr>
        <w:spacing w:after="0"/>
      </w:pPr>
    </w:p>
    <w:p w:rsidR="00243C2F" w:rsidRPr="00243C2F" w:rsidRDefault="00243C2F" w:rsidP="00812631">
      <w:pPr>
        <w:spacing w:after="0"/>
        <w:rPr>
          <w:b/>
          <w:i/>
        </w:rPr>
      </w:pPr>
      <w:r w:rsidRPr="00243C2F">
        <w:rPr>
          <w:b/>
          <w:i/>
        </w:rPr>
        <w:t>Dr. Máximo Rivarola</w:t>
      </w:r>
    </w:p>
    <w:p w:rsidR="00243C2F" w:rsidRDefault="00243C2F" w:rsidP="00812631">
      <w:pPr>
        <w:spacing w:after="0"/>
        <w:rPr>
          <w:b/>
          <w:i/>
        </w:rPr>
      </w:pPr>
      <w:r w:rsidRPr="00243C2F">
        <w:rPr>
          <w:b/>
          <w:i/>
        </w:rPr>
        <w:t>Bioinformática, Instituto de Biotecnología, INTA</w:t>
      </w:r>
    </w:p>
    <w:p w:rsidR="00243C2F" w:rsidRDefault="00243C2F" w:rsidP="00812631">
      <w:pPr>
        <w:spacing w:after="0"/>
        <w:rPr>
          <w:b/>
          <w:i/>
        </w:rPr>
      </w:pPr>
    </w:p>
    <w:p w:rsidR="00243C2F" w:rsidRDefault="00243C2F" w:rsidP="00812631">
      <w:pPr>
        <w:spacing w:after="0"/>
      </w:pPr>
      <w:r>
        <w:t>- Disciplinas modernas generan una gran cantidad de datos. Para analizarlos se necesitan herramientas bioinformáticas</w:t>
      </w:r>
    </w:p>
    <w:p w:rsidR="00243C2F" w:rsidRDefault="00243C2F" w:rsidP="00812631">
      <w:pPr>
        <w:spacing w:after="0"/>
      </w:pPr>
      <w:r>
        <w:t xml:space="preserve">- Enorme desafío: traducir en información biológica los resultados matemáticos/estadísticos. </w:t>
      </w:r>
    </w:p>
    <w:p w:rsidR="00243C2F" w:rsidRDefault="00243C2F" w:rsidP="00812631">
      <w:pPr>
        <w:spacing w:after="0"/>
      </w:pPr>
      <w:r>
        <w:t xml:space="preserve">- Como resultado de los análisis </w:t>
      </w:r>
      <w:proofErr w:type="spellStart"/>
      <w:r>
        <w:t>bioinformáticos</w:t>
      </w:r>
      <w:proofErr w:type="spellEnd"/>
      <w:r>
        <w:t xml:space="preserve"> se obtienen principalmente correlaciones que marcan tendencias.</w:t>
      </w:r>
    </w:p>
    <w:p w:rsidR="00BB2F83" w:rsidRDefault="00243C2F" w:rsidP="00812631">
      <w:pPr>
        <w:spacing w:after="0"/>
      </w:pPr>
      <w:r>
        <w:t>- Genoma humano</w:t>
      </w:r>
      <w:r w:rsidR="00BB2F83">
        <w:t>: situación inicial, avances</w:t>
      </w:r>
      <w:r>
        <w:t>,</w:t>
      </w:r>
      <w:r w:rsidR="00BB2F83">
        <w:t xml:space="preserve"> proyectos </w:t>
      </w:r>
      <w:r w:rsidR="003162C3">
        <w:t>de genómica</w:t>
      </w:r>
    </w:p>
    <w:p w:rsidR="00BB2F83" w:rsidRDefault="00BB2F83" w:rsidP="00812631">
      <w:pPr>
        <w:spacing w:after="0"/>
      </w:pPr>
      <w:r>
        <w:t xml:space="preserve">- Presentación de los conceptos básicos de herramientas genómicas: </w:t>
      </w:r>
    </w:p>
    <w:p w:rsidR="00243C2F" w:rsidRDefault="003162C3" w:rsidP="003162C3">
      <w:pPr>
        <w:pStyle w:val="Prrafodelista"/>
        <w:numPr>
          <w:ilvl w:val="0"/>
          <w:numId w:val="1"/>
        </w:numPr>
        <w:spacing w:after="0"/>
      </w:pPr>
      <w:r>
        <w:t>S</w:t>
      </w:r>
      <w:r w:rsidR="00BB2F83">
        <w:t>ecuenciación (</w:t>
      </w:r>
      <w:proofErr w:type="spellStart"/>
      <w:r w:rsidR="00BB2F83">
        <w:t>Sanger</w:t>
      </w:r>
      <w:proofErr w:type="spellEnd"/>
      <w:r w:rsidR="00BB2F83">
        <w:t xml:space="preserve"> y NGS - </w:t>
      </w:r>
      <w:proofErr w:type="spellStart"/>
      <w:r w:rsidR="00BB2F83">
        <w:t>next</w:t>
      </w:r>
      <w:proofErr w:type="spellEnd"/>
      <w:r w:rsidR="00BB2F83">
        <w:t xml:space="preserve"> </w:t>
      </w:r>
      <w:proofErr w:type="spellStart"/>
      <w:r w:rsidR="00BB2F83">
        <w:t>generation</w:t>
      </w:r>
      <w:proofErr w:type="spellEnd"/>
      <w:r w:rsidR="00BB2F83">
        <w:t xml:space="preserve"> </w:t>
      </w:r>
      <w:proofErr w:type="spellStart"/>
      <w:r w:rsidR="00BB2F83">
        <w:t>sequencing</w:t>
      </w:r>
      <w:proofErr w:type="spellEnd"/>
      <w:r w:rsidR="00BB2F83">
        <w:t xml:space="preserve">-, </w:t>
      </w:r>
      <w:proofErr w:type="spellStart"/>
      <w:r w:rsidR="00BB2F83">
        <w:t>Illumina</w:t>
      </w:r>
      <w:proofErr w:type="spellEnd"/>
      <w:r w:rsidR="00BB2F83">
        <w:t>)</w:t>
      </w:r>
      <w:r w:rsidR="00243C2F">
        <w:t xml:space="preserve"> </w:t>
      </w:r>
    </w:p>
    <w:p w:rsidR="003162C3" w:rsidRDefault="003162C3" w:rsidP="003162C3">
      <w:pPr>
        <w:pStyle w:val="Prrafodelista"/>
        <w:numPr>
          <w:ilvl w:val="0"/>
          <w:numId w:val="1"/>
        </w:numPr>
        <w:spacing w:after="0"/>
      </w:pPr>
      <w:r>
        <w:t xml:space="preserve">Ensamblado de secuencias: generación de </w:t>
      </w:r>
      <w:proofErr w:type="spellStart"/>
      <w:r w:rsidRPr="003162C3">
        <w:rPr>
          <w:i/>
        </w:rPr>
        <w:t>contigs</w:t>
      </w:r>
      <w:proofErr w:type="spellEnd"/>
      <w:r>
        <w:t xml:space="preserve"> y </w:t>
      </w:r>
      <w:proofErr w:type="spellStart"/>
      <w:r w:rsidRPr="003162C3">
        <w:rPr>
          <w:i/>
        </w:rPr>
        <w:t>scaffols</w:t>
      </w:r>
      <w:proofErr w:type="spellEnd"/>
    </w:p>
    <w:p w:rsidR="003162C3" w:rsidRDefault="003162C3" w:rsidP="003162C3">
      <w:pPr>
        <w:pStyle w:val="Prrafodelista"/>
        <w:numPr>
          <w:ilvl w:val="0"/>
          <w:numId w:val="1"/>
        </w:numPr>
        <w:spacing w:after="0"/>
      </w:pPr>
      <w:r>
        <w:t>Anotación de secuencias: identificación de genes y asignación de función biológica</w:t>
      </w:r>
    </w:p>
    <w:p w:rsidR="003162C3" w:rsidRDefault="00E067C0" w:rsidP="00E067C0">
      <w:pPr>
        <w:pStyle w:val="Prrafodelista"/>
        <w:numPr>
          <w:ilvl w:val="0"/>
          <w:numId w:val="2"/>
        </w:numPr>
        <w:spacing w:after="0"/>
        <w:ind w:left="142" w:hanging="142"/>
      </w:pPr>
      <w:proofErr w:type="spellStart"/>
      <w:r>
        <w:t>Varioma</w:t>
      </w:r>
      <w:proofErr w:type="spellEnd"/>
      <w:r>
        <w:t>: conjunto de variaciones del genoma humano</w:t>
      </w:r>
    </w:p>
    <w:p w:rsidR="00E067C0" w:rsidRDefault="00E067C0" w:rsidP="00E067C0">
      <w:pPr>
        <w:pStyle w:val="Prrafodelista"/>
        <w:numPr>
          <w:ilvl w:val="0"/>
          <w:numId w:val="2"/>
        </w:numPr>
        <w:spacing w:after="0"/>
        <w:ind w:left="142" w:hanging="142"/>
      </w:pPr>
      <w:r>
        <w:t>Contribución de las ciencias “</w:t>
      </w:r>
      <w:proofErr w:type="spellStart"/>
      <w:r>
        <w:t>omicas</w:t>
      </w:r>
      <w:proofErr w:type="spellEnd"/>
      <w:r>
        <w:t xml:space="preserve">” al campo de la </w:t>
      </w:r>
      <w:proofErr w:type="spellStart"/>
      <w:r>
        <w:t>nutrigenómica</w:t>
      </w:r>
      <w:proofErr w:type="spellEnd"/>
    </w:p>
    <w:p w:rsidR="00E067C0" w:rsidRDefault="00E067C0" w:rsidP="00E067C0">
      <w:pPr>
        <w:pStyle w:val="Prrafodelista"/>
        <w:numPr>
          <w:ilvl w:val="0"/>
          <w:numId w:val="2"/>
        </w:numPr>
        <w:spacing w:after="0"/>
        <w:ind w:left="142" w:hanging="142"/>
      </w:pPr>
      <w:r>
        <w:t xml:space="preserve">Proyectos internacionales que abordan el tema: </w:t>
      </w:r>
      <w:proofErr w:type="spellStart"/>
      <w:r>
        <w:t>DioGenes</w:t>
      </w:r>
      <w:proofErr w:type="spellEnd"/>
      <w:r>
        <w:t xml:space="preserve">, </w:t>
      </w:r>
      <w:proofErr w:type="spellStart"/>
      <w:r>
        <w:t>NutriTech</w:t>
      </w:r>
      <w:proofErr w:type="spellEnd"/>
      <w:r>
        <w:t xml:space="preserve">, </w:t>
      </w:r>
      <w:proofErr w:type="spellStart"/>
      <w:r>
        <w:t>LipGen</w:t>
      </w:r>
      <w:proofErr w:type="spellEnd"/>
      <w:r>
        <w:t>, UN-</w:t>
      </w:r>
      <w:proofErr w:type="spellStart"/>
      <w:r>
        <w:t>Age</w:t>
      </w:r>
      <w:proofErr w:type="spellEnd"/>
      <w:r>
        <w:t xml:space="preserve">, </w:t>
      </w:r>
      <w:proofErr w:type="spellStart"/>
      <w:r>
        <w:t>BioClaims</w:t>
      </w:r>
      <w:proofErr w:type="spellEnd"/>
    </w:p>
    <w:p w:rsidR="00E067C0" w:rsidRDefault="00E067C0" w:rsidP="00E067C0">
      <w:pPr>
        <w:spacing w:after="0"/>
      </w:pPr>
    </w:p>
    <w:p w:rsidR="00E067C0" w:rsidRPr="00625F10" w:rsidRDefault="00F64A1F" w:rsidP="00E067C0">
      <w:pPr>
        <w:spacing w:after="0"/>
        <w:rPr>
          <w:b/>
          <w:i/>
        </w:rPr>
      </w:pPr>
      <w:r w:rsidRPr="00625F10">
        <w:rPr>
          <w:b/>
          <w:i/>
        </w:rPr>
        <w:t>Dr. Elio Prieto González</w:t>
      </w:r>
    </w:p>
    <w:p w:rsidR="00F64A1F" w:rsidRPr="00625F10" w:rsidRDefault="00F64A1F" w:rsidP="00E067C0">
      <w:pPr>
        <w:spacing w:after="0"/>
        <w:rPr>
          <w:b/>
          <w:i/>
        </w:rPr>
      </w:pPr>
      <w:r w:rsidRPr="00625F10">
        <w:rPr>
          <w:b/>
          <w:i/>
        </w:rPr>
        <w:t>ISALUD, Universidad Abierta Interamericana</w:t>
      </w:r>
    </w:p>
    <w:p w:rsidR="00F64A1F" w:rsidRPr="00625F10" w:rsidRDefault="00625F10" w:rsidP="00E067C0">
      <w:pPr>
        <w:spacing w:after="0"/>
        <w:rPr>
          <w:b/>
          <w:i/>
        </w:rPr>
      </w:pPr>
      <w:r w:rsidRPr="00625F10">
        <w:rPr>
          <w:b/>
          <w:i/>
        </w:rPr>
        <w:t xml:space="preserve">Universidad de </w:t>
      </w:r>
      <w:proofErr w:type="spellStart"/>
      <w:r w:rsidRPr="00625F10">
        <w:rPr>
          <w:b/>
          <w:i/>
        </w:rPr>
        <w:t>V</w:t>
      </w:r>
      <w:r w:rsidR="00F64A1F" w:rsidRPr="00625F10">
        <w:rPr>
          <w:b/>
          <w:i/>
        </w:rPr>
        <w:t>alparaiso</w:t>
      </w:r>
      <w:proofErr w:type="spellEnd"/>
      <w:r w:rsidR="00F64A1F" w:rsidRPr="00625F10">
        <w:rPr>
          <w:b/>
          <w:i/>
        </w:rPr>
        <w:t>, Chile</w:t>
      </w:r>
    </w:p>
    <w:p w:rsidR="00F64A1F" w:rsidRDefault="00F64A1F" w:rsidP="00E067C0">
      <w:pPr>
        <w:spacing w:after="0"/>
      </w:pP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t>Frecuencias de polimorfismos en las poblaciones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proofErr w:type="spellStart"/>
      <w:r>
        <w:t>SNPs</w:t>
      </w:r>
      <w:proofErr w:type="spellEnd"/>
      <w:r>
        <w:t xml:space="preserve"> como marcadores de diversidad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lastRenderedPageBreak/>
        <w:t>Importancia de la selección de los grupos según su genotipo para estudios de respuesta a dietas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t xml:space="preserve">Concepto de interacciones </w:t>
      </w:r>
      <w:proofErr w:type="spellStart"/>
      <w:r>
        <w:t>epistáticas</w:t>
      </w:r>
      <w:proofErr w:type="spellEnd"/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t xml:space="preserve">Genes y cambios de </w:t>
      </w:r>
      <w:proofErr w:type="spellStart"/>
      <w:r>
        <w:t>SNPs</w:t>
      </w:r>
      <w:proofErr w:type="spellEnd"/>
      <w:r>
        <w:t xml:space="preserve"> conocidos asociados a enfermedades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t>Interacción genes – alimentos: ejemplos conocidos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t>Cambios en las respuestas por cuestiones culturales y genéticas: ambos factores son difíciles de separar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r>
        <w:t>Relativa importancia de poner el foco en la interacción genes – dieta en forma individualizada. Parecería más relevante un enfoque poblacional.</w:t>
      </w:r>
    </w:p>
    <w:p w:rsidR="00F64A1F" w:rsidRDefault="00F64A1F" w:rsidP="00F64A1F">
      <w:pPr>
        <w:pStyle w:val="Prrafodelista"/>
        <w:numPr>
          <w:ilvl w:val="0"/>
          <w:numId w:val="2"/>
        </w:numPr>
        <w:spacing w:after="0"/>
      </w:pPr>
      <w:proofErr w:type="spellStart"/>
      <w:r>
        <w:t>On</w:t>
      </w:r>
      <w:proofErr w:type="spellEnd"/>
      <w:r>
        <w:t>/off de genes por interacción con nutrientes</w:t>
      </w:r>
      <w:r w:rsidR="00625F10">
        <w:t>. Un dado nutriente puede interactuar de manera diferencial con muchos genes</w:t>
      </w:r>
    </w:p>
    <w:p w:rsidR="00625F10" w:rsidRDefault="00625F10" w:rsidP="00F64A1F">
      <w:pPr>
        <w:pStyle w:val="Prrafodelista"/>
        <w:numPr>
          <w:ilvl w:val="0"/>
          <w:numId w:val="2"/>
        </w:numPr>
        <w:spacing w:after="0"/>
      </w:pPr>
      <w:r>
        <w:t xml:space="preserve">Concepto de </w:t>
      </w:r>
      <w:proofErr w:type="spellStart"/>
      <w:r>
        <w:t>nutrioma</w:t>
      </w:r>
      <w:proofErr w:type="spellEnd"/>
      <w:r>
        <w:t xml:space="preserve"> y su interacción con el genoma: interacciones armónicas o </w:t>
      </w:r>
      <w:proofErr w:type="spellStart"/>
      <w:r>
        <w:t>disarmónicas</w:t>
      </w:r>
      <w:proofErr w:type="spellEnd"/>
      <w:r>
        <w:t>. Evaluación mediante pruebas de estabilidad genómica</w:t>
      </w:r>
    </w:p>
    <w:p w:rsidR="00625F10" w:rsidRDefault="00625F10" w:rsidP="00F64A1F">
      <w:pPr>
        <w:pStyle w:val="Prrafodelista"/>
        <w:numPr>
          <w:ilvl w:val="0"/>
          <w:numId w:val="2"/>
        </w:numPr>
        <w:spacing w:after="0"/>
      </w:pPr>
      <w:r>
        <w:t xml:space="preserve">Modificaciones </w:t>
      </w:r>
      <w:proofErr w:type="spellStart"/>
      <w:r>
        <w:t>epigenéticas</w:t>
      </w:r>
      <w:proofErr w:type="spellEnd"/>
      <w:r>
        <w:t xml:space="preserve"> (metilación de ADN, acetilación de histonas) fundamentales para expresión génica. Las marcas </w:t>
      </w:r>
      <w:proofErr w:type="spellStart"/>
      <w:r>
        <w:t>epigenéticas</w:t>
      </w:r>
      <w:proofErr w:type="spellEnd"/>
      <w:r>
        <w:t xml:space="preserve"> pueden cambiar en cualquier etapa de la vida</w:t>
      </w:r>
    </w:p>
    <w:p w:rsidR="00625F10" w:rsidRDefault="00625F10" w:rsidP="00F64A1F">
      <w:pPr>
        <w:pStyle w:val="Prrafodelista"/>
        <w:numPr>
          <w:ilvl w:val="0"/>
          <w:numId w:val="2"/>
        </w:numPr>
        <w:spacing w:after="0"/>
      </w:pPr>
      <w:r>
        <w:t xml:space="preserve">Bases de datos para consulta: FOODB y Human </w:t>
      </w:r>
      <w:proofErr w:type="spellStart"/>
      <w:r>
        <w:t>Metabolome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>, entre otras.</w:t>
      </w:r>
    </w:p>
    <w:p w:rsidR="00625F10" w:rsidRDefault="00625F10" w:rsidP="00F64A1F">
      <w:pPr>
        <w:pStyle w:val="Prrafodelista"/>
        <w:numPr>
          <w:ilvl w:val="0"/>
          <w:numId w:val="2"/>
        </w:numPr>
        <w:spacing w:after="0"/>
      </w:pPr>
      <w:r>
        <w:t>Importancia de la interdisciplinariedad para abordar el tema</w:t>
      </w:r>
    </w:p>
    <w:p w:rsidR="009A5C97" w:rsidRDefault="009A5C97" w:rsidP="009A5C97">
      <w:pPr>
        <w:pStyle w:val="Prrafodelista"/>
        <w:spacing w:after="0"/>
      </w:pPr>
    </w:p>
    <w:p w:rsidR="009A5C97" w:rsidRPr="00961372" w:rsidRDefault="009A5C97" w:rsidP="009A5C97">
      <w:pPr>
        <w:spacing w:after="0"/>
        <w:rPr>
          <w:b/>
          <w:i/>
        </w:rPr>
      </w:pPr>
      <w:r w:rsidRPr="00961372">
        <w:rPr>
          <w:b/>
          <w:i/>
        </w:rPr>
        <w:t>Dra. Marina Insani</w:t>
      </w:r>
    </w:p>
    <w:p w:rsidR="009A5C97" w:rsidRPr="00961372" w:rsidRDefault="009A5C97" w:rsidP="009A5C97">
      <w:pPr>
        <w:spacing w:after="0"/>
        <w:rPr>
          <w:b/>
          <w:i/>
        </w:rPr>
      </w:pPr>
      <w:proofErr w:type="spellStart"/>
      <w:r w:rsidRPr="00961372">
        <w:rPr>
          <w:b/>
          <w:i/>
        </w:rPr>
        <w:t>Metabolómica</w:t>
      </w:r>
      <w:proofErr w:type="spellEnd"/>
      <w:r w:rsidRPr="00961372">
        <w:rPr>
          <w:b/>
          <w:i/>
        </w:rPr>
        <w:t>, Instituto de Biotecnología, INTA</w:t>
      </w:r>
    </w:p>
    <w:p w:rsidR="007A0312" w:rsidRDefault="007A0312" w:rsidP="009A5C97">
      <w:pPr>
        <w:spacing w:after="0"/>
      </w:pPr>
    </w:p>
    <w:p w:rsidR="00961372" w:rsidRDefault="007A0312" w:rsidP="009A5C97">
      <w:pPr>
        <w:pStyle w:val="Prrafodelista"/>
        <w:numPr>
          <w:ilvl w:val="0"/>
          <w:numId w:val="2"/>
        </w:numPr>
        <w:spacing w:after="0"/>
      </w:pPr>
      <w:r>
        <w:t xml:space="preserve">Eslabones en la cadena de estudio de la disciplina </w:t>
      </w:r>
      <w:proofErr w:type="spellStart"/>
      <w:r>
        <w:t>nutrigenómica</w:t>
      </w:r>
      <w:proofErr w:type="spellEnd"/>
      <w:r>
        <w:t>: Genética humana; relaciones genes –enfermedades y genes – nutrientes; dietas diseñadas acorde a perfil genético</w:t>
      </w:r>
    </w:p>
    <w:p w:rsidR="007A0312" w:rsidRDefault="007A0312" w:rsidP="009A5C97">
      <w:pPr>
        <w:pStyle w:val="Prrafodelista"/>
        <w:numPr>
          <w:ilvl w:val="0"/>
          <w:numId w:val="2"/>
        </w:numPr>
        <w:spacing w:after="0"/>
      </w:pPr>
      <w:r>
        <w:t>Pr</w:t>
      </w:r>
      <w:r w:rsidR="00961372">
        <w:t xml:space="preserve">esentación del estado de situación actual: temario semana </w:t>
      </w:r>
      <w:proofErr w:type="spellStart"/>
      <w:r w:rsidR="00961372">
        <w:t>NuGO</w:t>
      </w:r>
      <w:proofErr w:type="spellEnd"/>
      <w:r w:rsidR="00961372">
        <w:t xml:space="preserve"> </w:t>
      </w:r>
      <w:proofErr w:type="spellStart"/>
      <w:r w:rsidR="00961372">
        <w:t>week</w:t>
      </w:r>
      <w:proofErr w:type="spellEnd"/>
      <w:r w:rsidR="00961372">
        <w:t>, septiembre 2013</w:t>
      </w:r>
    </w:p>
    <w:p w:rsidR="00F64A1F" w:rsidRPr="00243C2F" w:rsidRDefault="00F64A1F" w:rsidP="00625F10">
      <w:pPr>
        <w:spacing w:after="0"/>
        <w:ind w:left="360"/>
      </w:pPr>
    </w:p>
    <w:p w:rsidR="00243C2F" w:rsidRPr="00812631" w:rsidRDefault="00243C2F" w:rsidP="00812631">
      <w:pPr>
        <w:spacing w:after="0"/>
      </w:pPr>
      <w:bookmarkStart w:id="0" w:name="_GoBack"/>
      <w:bookmarkEnd w:id="0"/>
    </w:p>
    <w:sectPr w:rsidR="00243C2F" w:rsidRPr="00812631" w:rsidSect="00BB2F83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05"/>
    <w:multiLevelType w:val="hybridMultilevel"/>
    <w:tmpl w:val="33F842A6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EE5443"/>
    <w:multiLevelType w:val="hybridMultilevel"/>
    <w:tmpl w:val="67B4F39C"/>
    <w:lvl w:ilvl="0" w:tplc="E71EE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1"/>
    <w:rsid w:val="00243C2F"/>
    <w:rsid w:val="003162C3"/>
    <w:rsid w:val="00625F10"/>
    <w:rsid w:val="007A0312"/>
    <w:rsid w:val="00812631"/>
    <w:rsid w:val="0095013B"/>
    <w:rsid w:val="00961372"/>
    <w:rsid w:val="009A5C97"/>
    <w:rsid w:val="00A92AA1"/>
    <w:rsid w:val="00BB2F83"/>
    <w:rsid w:val="00E067C0"/>
    <w:rsid w:val="00F26DBB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insani.mariana</dc:creator>
  <cp:lastModifiedBy>insani.mariana</cp:lastModifiedBy>
  <cp:revision>3</cp:revision>
  <dcterms:created xsi:type="dcterms:W3CDTF">2013-11-18T19:24:00Z</dcterms:created>
  <dcterms:modified xsi:type="dcterms:W3CDTF">2013-11-19T13:26:00Z</dcterms:modified>
</cp:coreProperties>
</file>